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BA703" w14:textId="77777777" w:rsidR="008A6294" w:rsidRPr="000068F5" w:rsidRDefault="008A6294" w:rsidP="008A6294">
      <w:pPr>
        <w:rPr>
          <w:rFonts w:ascii="Arial" w:hAnsi="Arial" w:cs="Arial"/>
          <w:b/>
          <w:sz w:val="22"/>
          <w:szCs w:val="22"/>
          <w:lang w:val="en-NZ"/>
        </w:rPr>
      </w:pPr>
      <w:r w:rsidRPr="000068F5">
        <w:rPr>
          <w:rFonts w:ascii="Arial" w:hAnsi="Arial" w:cs="Arial"/>
          <w:b/>
          <w:sz w:val="22"/>
          <w:szCs w:val="22"/>
          <w:lang w:val="en-NZ"/>
        </w:rPr>
        <w:t>Drenching</w:t>
      </w:r>
    </w:p>
    <w:p w14:paraId="74C09130" w14:textId="77777777" w:rsidR="007B3717" w:rsidRPr="000068F5" w:rsidRDefault="007B3717" w:rsidP="008A6294">
      <w:pPr>
        <w:rPr>
          <w:rFonts w:ascii="Arial" w:hAnsi="Arial" w:cs="Arial"/>
          <w:b/>
          <w:sz w:val="22"/>
          <w:szCs w:val="22"/>
          <w:lang w:val="en-NZ"/>
        </w:rPr>
      </w:pPr>
    </w:p>
    <w:p w14:paraId="1AB30CC3" w14:textId="77777777" w:rsidR="008A6294" w:rsidRPr="000068F5" w:rsidRDefault="008A6294" w:rsidP="008A6294">
      <w:pPr>
        <w:spacing w:line="360" w:lineRule="auto"/>
        <w:rPr>
          <w:rFonts w:ascii="Arial" w:hAnsi="Arial" w:cs="Arial"/>
          <w:sz w:val="22"/>
          <w:szCs w:val="22"/>
          <w:lang w:val="en-NZ"/>
        </w:rPr>
      </w:pPr>
      <w:r w:rsidRPr="000068F5">
        <w:rPr>
          <w:rFonts w:ascii="Arial" w:hAnsi="Arial" w:cs="Arial"/>
          <w:sz w:val="22"/>
          <w:szCs w:val="22"/>
          <w:lang w:val="en-NZ"/>
        </w:rPr>
        <w:t>Internal parasites may be controlled by drenching, which is chemical substance given to animals to kill the parasites. Drenches are usually administered orally, by the mouth. Drenching livestock improves the health, condition and fertility leading to increased calving and lambing percentages, weight gain, hide condition and milk production.</w:t>
      </w:r>
    </w:p>
    <w:p w14:paraId="61FD5341" w14:textId="77777777" w:rsidR="008A6294" w:rsidRPr="000068F5" w:rsidRDefault="008A6294" w:rsidP="008A6294">
      <w:pPr>
        <w:spacing w:line="360" w:lineRule="auto"/>
        <w:rPr>
          <w:rFonts w:ascii="Arial" w:hAnsi="Arial" w:cs="Arial"/>
          <w:b/>
          <w:sz w:val="22"/>
          <w:szCs w:val="22"/>
          <w:lang w:val="en-NZ"/>
        </w:rPr>
      </w:pPr>
    </w:p>
    <w:p w14:paraId="4E6FCA37" w14:textId="77777777" w:rsidR="008A6294" w:rsidRPr="000068F5" w:rsidRDefault="008A6294" w:rsidP="008A6294">
      <w:pPr>
        <w:rPr>
          <w:rFonts w:ascii="Arial" w:hAnsi="Arial" w:cs="Arial"/>
          <w:b/>
          <w:sz w:val="22"/>
          <w:szCs w:val="22"/>
          <w:lang w:val="en-NZ"/>
        </w:rPr>
      </w:pPr>
      <w:r w:rsidRPr="000068F5">
        <w:rPr>
          <w:rFonts w:ascii="Arial" w:hAnsi="Arial" w:cs="Arial"/>
          <w:b/>
          <w:sz w:val="22"/>
          <w:szCs w:val="22"/>
          <w:lang w:val="en-NZ"/>
        </w:rPr>
        <w:t>Steps involved in drenching</w:t>
      </w:r>
    </w:p>
    <w:p w14:paraId="31AD8582" w14:textId="77777777" w:rsidR="008A6294" w:rsidRPr="000068F5" w:rsidRDefault="008A6294" w:rsidP="008A6294">
      <w:pPr>
        <w:rPr>
          <w:rFonts w:ascii="Arial" w:hAnsi="Arial" w:cs="Arial"/>
          <w:sz w:val="22"/>
          <w:szCs w:val="22"/>
          <w:lang w:val="en-NZ"/>
        </w:rPr>
      </w:pPr>
    </w:p>
    <w:p w14:paraId="68E7AAC9" w14:textId="58069A6D" w:rsidR="008A6294" w:rsidRPr="000068F5" w:rsidRDefault="008A6294" w:rsidP="008A6294">
      <w:pPr>
        <w:pStyle w:val="Title"/>
        <w:spacing w:line="360" w:lineRule="auto"/>
        <w:rPr>
          <w:rFonts w:ascii="Arial" w:hAnsi="Arial" w:cs="Arial"/>
          <w:sz w:val="22"/>
          <w:szCs w:val="22"/>
          <w:lang w:val="en-NZ"/>
        </w:rPr>
      </w:pPr>
      <w:r w:rsidRPr="000068F5">
        <w:rPr>
          <w:rFonts w:ascii="Arial" w:hAnsi="Arial" w:cs="Arial"/>
          <w:noProof/>
          <w:sz w:val="22"/>
          <w:szCs w:val="22"/>
          <w:lang w:val="en-NZ"/>
        </w:rPr>
        <mc:AlternateContent>
          <mc:Choice Requires="wps">
            <w:drawing>
              <wp:anchor distT="45720" distB="45720" distL="114300" distR="114300" simplePos="0" relativeHeight="251659264" behindDoc="0" locked="0" layoutInCell="1" allowOverlap="1" wp14:anchorId="3884A848" wp14:editId="5BBF615A">
                <wp:simplePos x="0" y="0"/>
                <wp:positionH relativeFrom="column">
                  <wp:align>center</wp:align>
                </wp:positionH>
                <wp:positionV relativeFrom="paragraph">
                  <wp:posOffset>7620</wp:posOffset>
                </wp:positionV>
                <wp:extent cx="5274310" cy="5521325"/>
                <wp:effectExtent l="10795" t="12065" r="10795" b="10160"/>
                <wp:wrapSquare wrapText="bothSides"/>
                <wp:docPr id="7338990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5521325"/>
                        </a:xfrm>
                        <a:prstGeom prst="rect">
                          <a:avLst/>
                        </a:prstGeom>
                        <a:solidFill>
                          <a:srgbClr val="FFFFFF"/>
                        </a:solidFill>
                        <a:ln w="9525">
                          <a:solidFill>
                            <a:srgbClr val="000000"/>
                          </a:solidFill>
                          <a:miter lim="800000"/>
                          <a:headEnd/>
                          <a:tailEnd/>
                        </a:ln>
                      </wps:spPr>
                      <wps:txbx>
                        <w:txbxContent>
                          <w:p w14:paraId="5C2EC63B" w14:textId="2D65B113" w:rsidR="008A6294" w:rsidRDefault="008A6294" w:rsidP="008A6294">
                            <w:r w:rsidRPr="007E7AB7">
                              <w:rPr>
                                <w:noProof/>
                              </w:rPr>
                              <w:drawing>
                                <wp:inline distT="0" distB="0" distL="0" distR="0" wp14:anchorId="7AE5C7CC" wp14:editId="1A54419C">
                                  <wp:extent cx="5081905" cy="5420360"/>
                                  <wp:effectExtent l="0" t="0" r="4445" b="8890"/>
                                  <wp:docPr id="553684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1905" cy="5420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884A848" id="_x0000_t202" coordsize="21600,21600" o:spt="202" path="m,l,21600r21600,l21600,xe">
                <v:stroke joinstyle="miter"/>
                <v:path gradientshapeok="t" o:connecttype="rect"/>
              </v:shapetype>
              <v:shape id="Text Box 9" o:spid="_x0000_s1026" type="#_x0000_t202" style="position:absolute;margin-left:0;margin-top:.6pt;width:415.3pt;height:434.75pt;z-index:251659264;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">
                <v:textbox style="mso-fit-shape-to-text:t">
                  <w:txbxContent>
                    <w:p w14:paraId="5C2EC63B" w14:textId="2D65B113" w:rsidR="008A6294" w:rsidRDefault="008A6294" w:rsidP="008A6294">
                      <w:r w:rsidRPr="007E7AB7">
                        <w:rPr>
                          <w:noProof/>
                        </w:rPr>
                        <w:drawing>
                          <wp:inline distT="0" distB="0" distL="0" distR="0" wp14:anchorId="7AE5C7CC" wp14:editId="1A54419C">
                            <wp:extent cx="5081905" cy="5420360"/>
                            <wp:effectExtent l="0" t="0" r="4445" b="8890"/>
                            <wp:docPr id="553684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1905" cy="5420360"/>
                                    </a:xfrm>
                                    <a:prstGeom prst="rect">
                                      <a:avLst/>
                                    </a:prstGeom>
                                    <a:noFill/>
                                    <a:ln>
                                      <a:noFill/>
                                    </a:ln>
                                  </pic:spPr>
                                </pic:pic>
                              </a:graphicData>
                            </a:graphic>
                          </wp:inline>
                        </w:drawing>
                      </w:r>
                    </w:p>
                  </w:txbxContent>
                </v:textbox>
                <w10:wrap type="square"/>
              </v:shape>
            </w:pict>
          </mc:Fallback>
        </mc:AlternateContent>
      </w:r>
    </w:p>
    <w:p w14:paraId="1A8FC3B4" w14:textId="77777777" w:rsidR="008A6294" w:rsidRPr="000068F5" w:rsidRDefault="008A6294" w:rsidP="008A6294">
      <w:pPr>
        <w:pStyle w:val="Title"/>
        <w:spacing w:line="360" w:lineRule="auto"/>
        <w:rPr>
          <w:rFonts w:ascii="Arial" w:hAnsi="Arial" w:cs="Arial"/>
          <w:sz w:val="22"/>
          <w:szCs w:val="22"/>
          <w:lang w:val="en-NZ"/>
        </w:rPr>
      </w:pPr>
    </w:p>
    <w:p w14:paraId="18538C56" w14:textId="77777777" w:rsidR="008A6294" w:rsidRPr="000068F5" w:rsidRDefault="008A6294" w:rsidP="008A6294">
      <w:pPr>
        <w:pStyle w:val="Title"/>
        <w:spacing w:line="360" w:lineRule="auto"/>
        <w:rPr>
          <w:rFonts w:ascii="Arial" w:hAnsi="Arial" w:cs="Arial"/>
          <w:sz w:val="22"/>
          <w:szCs w:val="22"/>
          <w:lang w:val="en-NZ"/>
        </w:rPr>
      </w:pPr>
    </w:p>
    <w:p w14:paraId="583B7EB5" w14:textId="77777777" w:rsidR="008A6294" w:rsidRPr="000068F5" w:rsidRDefault="008A6294" w:rsidP="008A6294">
      <w:pPr>
        <w:pStyle w:val="Title"/>
        <w:spacing w:line="360" w:lineRule="auto"/>
        <w:rPr>
          <w:rFonts w:ascii="Arial" w:hAnsi="Arial" w:cs="Arial"/>
          <w:sz w:val="22"/>
          <w:szCs w:val="22"/>
          <w:lang w:val="en-NZ"/>
        </w:rPr>
      </w:pPr>
    </w:p>
    <w:p w14:paraId="7D78B9D2" w14:textId="77777777" w:rsidR="008A6294" w:rsidRPr="000068F5" w:rsidRDefault="008A6294" w:rsidP="008A6294">
      <w:pPr>
        <w:pStyle w:val="Title"/>
        <w:spacing w:line="360" w:lineRule="auto"/>
        <w:rPr>
          <w:rFonts w:ascii="Arial" w:hAnsi="Arial" w:cs="Arial"/>
          <w:sz w:val="22"/>
          <w:szCs w:val="22"/>
          <w:lang w:val="en-NZ"/>
        </w:rPr>
      </w:pPr>
    </w:p>
    <w:p w14:paraId="1B7DA5DA" w14:textId="77777777" w:rsidR="008A6294" w:rsidRPr="000068F5" w:rsidRDefault="008A6294" w:rsidP="008A6294">
      <w:pPr>
        <w:pStyle w:val="Title"/>
        <w:spacing w:line="360" w:lineRule="auto"/>
        <w:rPr>
          <w:rFonts w:ascii="Arial" w:hAnsi="Arial" w:cs="Arial"/>
          <w:sz w:val="22"/>
          <w:szCs w:val="22"/>
          <w:lang w:val="en-NZ"/>
        </w:rPr>
      </w:pPr>
    </w:p>
    <w:p w14:paraId="3E5059B6" w14:textId="77777777" w:rsidR="008A6294" w:rsidRPr="000068F5" w:rsidRDefault="008A6294" w:rsidP="008A6294">
      <w:pPr>
        <w:pStyle w:val="Title"/>
        <w:spacing w:line="360" w:lineRule="auto"/>
        <w:rPr>
          <w:rFonts w:ascii="Arial" w:hAnsi="Arial" w:cs="Arial"/>
          <w:sz w:val="22"/>
          <w:szCs w:val="22"/>
          <w:lang w:val="en-NZ"/>
        </w:rPr>
      </w:pPr>
    </w:p>
    <w:p w14:paraId="2B8E79D4" w14:textId="77777777" w:rsidR="008A6294" w:rsidRPr="000068F5" w:rsidRDefault="008A6294" w:rsidP="008A6294">
      <w:pPr>
        <w:pStyle w:val="Title"/>
        <w:spacing w:line="360" w:lineRule="auto"/>
        <w:rPr>
          <w:rFonts w:ascii="Arial" w:hAnsi="Arial" w:cs="Arial"/>
          <w:sz w:val="22"/>
          <w:szCs w:val="22"/>
          <w:lang w:val="en-NZ"/>
        </w:rPr>
      </w:pPr>
    </w:p>
    <w:p w14:paraId="13E48446" w14:textId="77777777" w:rsidR="008A6294" w:rsidRPr="000068F5" w:rsidRDefault="008A6294" w:rsidP="008A6294">
      <w:pPr>
        <w:pStyle w:val="Title"/>
        <w:spacing w:line="360" w:lineRule="auto"/>
        <w:rPr>
          <w:rFonts w:ascii="Arial" w:hAnsi="Arial" w:cs="Arial"/>
          <w:sz w:val="22"/>
          <w:szCs w:val="22"/>
          <w:lang w:val="en-NZ"/>
        </w:rPr>
      </w:pPr>
    </w:p>
    <w:p w14:paraId="40B32521" w14:textId="77777777" w:rsidR="008A6294" w:rsidRPr="000068F5" w:rsidRDefault="008A6294" w:rsidP="008A6294">
      <w:pPr>
        <w:pStyle w:val="Title"/>
        <w:spacing w:line="360" w:lineRule="auto"/>
        <w:rPr>
          <w:rFonts w:ascii="Arial" w:hAnsi="Arial" w:cs="Arial"/>
          <w:sz w:val="22"/>
          <w:szCs w:val="22"/>
          <w:lang w:val="en-NZ"/>
        </w:rPr>
      </w:pPr>
    </w:p>
    <w:p w14:paraId="33A44991" w14:textId="77777777" w:rsidR="008A6294" w:rsidRPr="000068F5" w:rsidRDefault="008A6294" w:rsidP="008A6294">
      <w:pPr>
        <w:pStyle w:val="Title"/>
        <w:spacing w:line="360" w:lineRule="auto"/>
        <w:rPr>
          <w:rFonts w:ascii="Arial" w:hAnsi="Arial" w:cs="Arial"/>
          <w:sz w:val="22"/>
          <w:szCs w:val="22"/>
          <w:lang w:val="en-NZ"/>
        </w:rPr>
      </w:pPr>
    </w:p>
    <w:p w14:paraId="40A70CB4" w14:textId="77777777" w:rsidR="008A6294" w:rsidRPr="000068F5" w:rsidRDefault="008A6294" w:rsidP="008A6294">
      <w:pPr>
        <w:pStyle w:val="Title"/>
        <w:spacing w:line="360" w:lineRule="auto"/>
        <w:rPr>
          <w:rFonts w:ascii="Arial" w:hAnsi="Arial" w:cs="Arial"/>
          <w:sz w:val="22"/>
          <w:szCs w:val="22"/>
          <w:lang w:val="en-NZ"/>
        </w:rPr>
      </w:pPr>
    </w:p>
    <w:p w14:paraId="639F24BD" w14:textId="77777777" w:rsidR="008A6294" w:rsidRPr="000068F5" w:rsidRDefault="008A6294" w:rsidP="008A6294">
      <w:pPr>
        <w:pStyle w:val="Title"/>
        <w:spacing w:line="360" w:lineRule="auto"/>
        <w:rPr>
          <w:rFonts w:ascii="Arial" w:hAnsi="Arial" w:cs="Arial"/>
          <w:sz w:val="22"/>
          <w:szCs w:val="22"/>
          <w:lang w:val="en-NZ"/>
        </w:rPr>
      </w:pPr>
    </w:p>
    <w:p w14:paraId="6B514E35" w14:textId="77777777" w:rsidR="008A6294" w:rsidRPr="000068F5" w:rsidRDefault="008A6294" w:rsidP="008A6294">
      <w:pPr>
        <w:pStyle w:val="Title"/>
        <w:spacing w:line="360" w:lineRule="auto"/>
        <w:rPr>
          <w:rFonts w:ascii="Arial" w:hAnsi="Arial" w:cs="Arial"/>
          <w:sz w:val="22"/>
          <w:szCs w:val="22"/>
          <w:lang w:val="en-NZ"/>
        </w:rPr>
      </w:pPr>
    </w:p>
    <w:p w14:paraId="29324882" w14:textId="77777777" w:rsidR="008A6294" w:rsidRPr="000068F5" w:rsidRDefault="008A6294" w:rsidP="008A6294">
      <w:pPr>
        <w:pStyle w:val="Title"/>
        <w:spacing w:line="360" w:lineRule="auto"/>
        <w:rPr>
          <w:rFonts w:ascii="Arial" w:hAnsi="Arial" w:cs="Arial"/>
          <w:sz w:val="22"/>
          <w:szCs w:val="22"/>
          <w:lang w:val="en-NZ"/>
        </w:rPr>
      </w:pPr>
    </w:p>
    <w:p w14:paraId="09146372" w14:textId="77777777" w:rsidR="008A6294" w:rsidRPr="000068F5" w:rsidRDefault="008A6294" w:rsidP="008A6294">
      <w:pPr>
        <w:pStyle w:val="Title"/>
        <w:spacing w:line="360" w:lineRule="auto"/>
        <w:rPr>
          <w:rFonts w:ascii="Arial" w:hAnsi="Arial" w:cs="Arial"/>
          <w:sz w:val="22"/>
          <w:szCs w:val="22"/>
          <w:lang w:val="en-NZ"/>
        </w:rPr>
      </w:pPr>
    </w:p>
    <w:p w14:paraId="5EE878D4"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482BB343"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54EC3BC6"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6785CBA5"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122F3612"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23DE68F5"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4716A045"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4660BFD1" w14:textId="77777777" w:rsidR="008A6294" w:rsidRPr="000068F5" w:rsidRDefault="008A6294" w:rsidP="008A6294">
      <w:pPr>
        <w:pStyle w:val="Title"/>
        <w:spacing w:line="360" w:lineRule="auto"/>
        <w:rPr>
          <w:rStyle w:val="Strong"/>
          <w:rFonts w:ascii="Arial" w:hAnsi="Arial" w:cs="Arial"/>
          <w:color w:val="333333"/>
          <w:sz w:val="22"/>
          <w:szCs w:val="22"/>
          <w:shd w:val="clear" w:color="auto" w:fill="FFFFFF"/>
          <w:lang w:val="en-NZ"/>
        </w:rPr>
      </w:pPr>
    </w:p>
    <w:p w14:paraId="6E37B313" w14:textId="5C311F70" w:rsidR="008A6294" w:rsidRPr="000068F5" w:rsidRDefault="008A6294" w:rsidP="00022E18">
      <w:pPr>
        <w:spacing w:line="360" w:lineRule="auto"/>
        <w:rPr>
          <w:rFonts w:ascii="Arial" w:hAnsi="Arial" w:cs="Arial"/>
          <w:sz w:val="22"/>
          <w:szCs w:val="22"/>
          <w:lang w:val="en-NZ"/>
        </w:rPr>
      </w:pPr>
      <w:r w:rsidRPr="000068F5">
        <w:rPr>
          <w:rFonts w:ascii="Arial" w:hAnsi="Arial" w:cs="Arial"/>
          <w:sz w:val="22"/>
          <w:szCs w:val="22"/>
          <w:lang w:val="en-NZ"/>
        </w:rPr>
        <w:t xml:space="preserve">Drench resistance is a big problem on </w:t>
      </w:r>
      <w:r w:rsidR="00022E18" w:rsidRPr="000068F5">
        <w:rPr>
          <w:rFonts w:ascii="Arial" w:hAnsi="Arial" w:cs="Arial"/>
          <w:sz w:val="22"/>
          <w:szCs w:val="22"/>
          <w:lang w:val="en-NZ"/>
        </w:rPr>
        <w:t xml:space="preserve">New Zealand </w:t>
      </w:r>
      <w:r w:rsidRPr="000068F5">
        <w:rPr>
          <w:rFonts w:ascii="Arial" w:hAnsi="Arial" w:cs="Arial"/>
          <w:sz w:val="22"/>
          <w:szCs w:val="22"/>
          <w:lang w:val="en-NZ"/>
        </w:rPr>
        <w:t xml:space="preserve">farms. Drench resistance cost farmers </w:t>
      </w:r>
      <w:r w:rsidR="000068F5" w:rsidRPr="000068F5">
        <w:rPr>
          <w:rFonts w:ascii="Arial" w:hAnsi="Arial" w:cs="Arial"/>
          <w:sz w:val="22"/>
          <w:szCs w:val="22"/>
          <w:lang w:val="en-NZ"/>
        </w:rPr>
        <w:t>$</w:t>
      </w:r>
      <w:r w:rsidRPr="000068F5">
        <w:rPr>
          <w:rFonts w:ascii="Arial" w:hAnsi="Arial" w:cs="Arial"/>
          <w:sz w:val="22"/>
          <w:szCs w:val="22"/>
          <w:lang w:val="en-NZ"/>
        </w:rPr>
        <w:t>20m</w:t>
      </w:r>
      <w:r w:rsidR="000068F5" w:rsidRPr="000068F5">
        <w:rPr>
          <w:rFonts w:ascii="Arial" w:hAnsi="Arial" w:cs="Arial"/>
          <w:sz w:val="22"/>
          <w:szCs w:val="22"/>
          <w:lang w:val="en-NZ"/>
        </w:rPr>
        <w:t xml:space="preserve"> </w:t>
      </w:r>
      <w:r w:rsidRPr="000068F5">
        <w:rPr>
          <w:rFonts w:ascii="Arial" w:hAnsi="Arial" w:cs="Arial"/>
          <w:sz w:val="22"/>
          <w:szCs w:val="22"/>
          <w:lang w:val="en-NZ"/>
        </w:rPr>
        <w:t xml:space="preserve">per year on top of </w:t>
      </w:r>
      <w:r w:rsidR="000068F5" w:rsidRPr="000068F5">
        <w:rPr>
          <w:rFonts w:ascii="Arial" w:hAnsi="Arial" w:cs="Arial"/>
          <w:sz w:val="22"/>
          <w:szCs w:val="22"/>
          <w:lang w:val="en-NZ"/>
        </w:rPr>
        <w:t>$</w:t>
      </w:r>
      <w:r w:rsidRPr="000068F5">
        <w:rPr>
          <w:rFonts w:ascii="Arial" w:hAnsi="Arial" w:cs="Arial"/>
          <w:sz w:val="22"/>
          <w:szCs w:val="22"/>
          <w:lang w:val="en-NZ"/>
        </w:rPr>
        <w:t>300m annual cost of internal parasites in lost production and drench use. Therefore, understanding how to use different methods to control internal parasites is critical.</w:t>
      </w:r>
    </w:p>
    <w:p w14:paraId="496CAEC4" w14:textId="77777777" w:rsidR="00E23E8C" w:rsidRPr="000068F5" w:rsidRDefault="00E23E8C" w:rsidP="008A6294">
      <w:pPr>
        <w:pStyle w:val="Title"/>
        <w:spacing w:line="360" w:lineRule="auto"/>
        <w:rPr>
          <w:rStyle w:val="Strong"/>
          <w:rFonts w:ascii="Arial" w:hAnsi="Arial" w:cs="Arial"/>
          <w:b w:val="0"/>
          <w:bCs w:val="0"/>
          <w:color w:val="333333"/>
          <w:sz w:val="22"/>
          <w:szCs w:val="22"/>
          <w:shd w:val="clear" w:color="auto" w:fill="FFFFFF"/>
          <w:lang w:val="en-NZ"/>
        </w:rPr>
      </w:pPr>
    </w:p>
    <w:p w14:paraId="25CF1667" w14:textId="77777777" w:rsidR="000068F5" w:rsidRPr="000068F5" w:rsidRDefault="000068F5">
      <w:pPr>
        <w:spacing w:after="160" w:line="278" w:lineRule="auto"/>
        <w:rPr>
          <w:rFonts w:ascii="Arial" w:hAnsi="Arial" w:cs="Arial"/>
          <w:sz w:val="22"/>
          <w:szCs w:val="22"/>
          <w:lang w:val="en-NZ"/>
        </w:rPr>
      </w:pPr>
      <w:r w:rsidRPr="000068F5">
        <w:rPr>
          <w:rFonts w:ascii="Arial" w:hAnsi="Arial" w:cs="Arial"/>
          <w:sz w:val="22"/>
          <w:szCs w:val="22"/>
          <w:lang w:val="en-NZ"/>
        </w:rPr>
        <w:br w:type="page"/>
      </w:r>
    </w:p>
    <w:p w14:paraId="69DDD59D" w14:textId="149B2DA2" w:rsidR="008A6294" w:rsidRPr="000068F5" w:rsidRDefault="008A6294" w:rsidP="000068F5">
      <w:pPr>
        <w:rPr>
          <w:rFonts w:ascii="Arial" w:hAnsi="Arial" w:cs="Arial"/>
          <w:b/>
          <w:sz w:val="22"/>
          <w:szCs w:val="22"/>
          <w:lang w:val="en-NZ"/>
        </w:rPr>
      </w:pPr>
      <w:r w:rsidRPr="000068F5">
        <w:rPr>
          <w:rFonts w:ascii="Arial" w:hAnsi="Arial" w:cs="Arial"/>
          <w:b/>
          <w:sz w:val="22"/>
          <w:szCs w:val="22"/>
          <w:lang w:val="en-NZ"/>
        </w:rPr>
        <w:lastRenderedPageBreak/>
        <w:t xml:space="preserve">Practices to prevent drench resistance </w:t>
      </w:r>
      <w:r w:rsidR="000D46BC" w:rsidRPr="000068F5">
        <w:rPr>
          <w:rFonts w:ascii="Arial" w:hAnsi="Arial" w:cs="Arial"/>
          <w:b/>
          <w:sz w:val="22"/>
          <w:szCs w:val="22"/>
          <w:lang w:val="en-NZ"/>
        </w:rPr>
        <w:t xml:space="preserve">include: </w:t>
      </w:r>
    </w:p>
    <w:p w14:paraId="7E58CFA8" w14:textId="78540A8A" w:rsidR="008A6294" w:rsidRPr="000068F5" w:rsidRDefault="008A6294" w:rsidP="007E5698">
      <w:pPr>
        <w:numPr>
          <w:ilvl w:val="0"/>
          <w:numId w:val="1"/>
        </w:numPr>
        <w:shd w:val="clear" w:color="auto" w:fill="FFFFFF"/>
        <w:spacing w:line="360" w:lineRule="auto"/>
        <w:ind w:left="426" w:hanging="357"/>
        <w:rPr>
          <w:rFonts w:ascii="Arial" w:hAnsi="Arial" w:cs="Arial"/>
          <w:color w:val="333333"/>
          <w:sz w:val="22"/>
          <w:szCs w:val="22"/>
          <w:lang w:val="en-NZ" w:eastAsia="en-NZ"/>
        </w:rPr>
      </w:pPr>
      <w:r w:rsidRPr="000068F5">
        <w:rPr>
          <w:rFonts w:ascii="Arial" w:hAnsi="Arial" w:cs="Arial"/>
          <w:color w:val="333333"/>
          <w:sz w:val="22"/>
          <w:szCs w:val="22"/>
          <w:lang w:val="en-NZ" w:eastAsia="en-NZ"/>
        </w:rPr>
        <w:t>Never drench young stock more often than every 28 days, unless it</w:t>
      </w:r>
      <w:r w:rsidR="000068F5" w:rsidRPr="000068F5">
        <w:rPr>
          <w:rFonts w:ascii="Arial" w:hAnsi="Arial" w:cs="Arial"/>
          <w:color w:val="333333"/>
          <w:sz w:val="22"/>
          <w:szCs w:val="22"/>
          <w:lang w:val="en-NZ" w:eastAsia="en-NZ"/>
        </w:rPr>
        <w:t xml:space="preserve"> i</w:t>
      </w:r>
      <w:r w:rsidRPr="000068F5">
        <w:rPr>
          <w:rFonts w:ascii="Arial" w:hAnsi="Arial" w:cs="Arial"/>
          <w:color w:val="333333"/>
          <w:sz w:val="22"/>
          <w:szCs w:val="22"/>
          <w:lang w:val="en-NZ" w:eastAsia="en-NZ"/>
        </w:rPr>
        <w:t>s a short-term measure and animal welfare is at stake. </w:t>
      </w:r>
    </w:p>
    <w:p w14:paraId="30236841" w14:textId="06C69170" w:rsidR="008A6294" w:rsidRPr="000068F5" w:rsidRDefault="008A6294" w:rsidP="007E5698">
      <w:pPr>
        <w:numPr>
          <w:ilvl w:val="0"/>
          <w:numId w:val="1"/>
        </w:numPr>
        <w:shd w:val="clear" w:color="auto" w:fill="FFFFFF"/>
        <w:spacing w:line="360" w:lineRule="auto"/>
        <w:ind w:left="426" w:hanging="357"/>
        <w:rPr>
          <w:rFonts w:ascii="Arial" w:hAnsi="Arial" w:cs="Arial"/>
          <w:color w:val="333333"/>
          <w:sz w:val="22"/>
          <w:szCs w:val="22"/>
          <w:lang w:val="en-NZ" w:eastAsia="en-NZ"/>
        </w:rPr>
      </w:pPr>
      <w:r w:rsidRPr="000068F5">
        <w:rPr>
          <w:rFonts w:ascii="Arial" w:hAnsi="Arial" w:cs="Arial"/>
          <w:color w:val="333333"/>
          <w:sz w:val="22"/>
          <w:szCs w:val="22"/>
          <w:lang w:val="en-NZ" w:eastAsia="en-NZ"/>
        </w:rPr>
        <w:t xml:space="preserve">Avoid drenching adult animals unless </w:t>
      </w:r>
      <w:r w:rsidR="000068F5" w:rsidRPr="000068F5">
        <w:rPr>
          <w:rFonts w:ascii="Arial" w:hAnsi="Arial" w:cs="Arial"/>
          <w:color w:val="333333"/>
          <w:sz w:val="22"/>
          <w:szCs w:val="22"/>
          <w:lang w:val="en-NZ" w:eastAsia="en-NZ"/>
        </w:rPr>
        <w:t xml:space="preserve">it is </w:t>
      </w:r>
      <w:r w:rsidRPr="000068F5">
        <w:rPr>
          <w:rFonts w:ascii="Arial" w:hAnsi="Arial" w:cs="Arial"/>
          <w:color w:val="333333"/>
          <w:sz w:val="22"/>
          <w:szCs w:val="22"/>
          <w:lang w:val="en-NZ" w:eastAsia="en-NZ"/>
        </w:rPr>
        <w:t>a short-term measure and animal welfare is at stake.  </w:t>
      </w:r>
    </w:p>
    <w:p w14:paraId="596341C8" w14:textId="77777777" w:rsidR="008A6294" w:rsidRPr="000068F5" w:rsidRDefault="008A6294" w:rsidP="007E5698">
      <w:pPr>
        <w:numPr>
          <w:ilvl w:val="0"/>
          <w:numId w:val="1"/>
        </w:numPr>
        <w:shd w:val="clear" w:color="auto" w:fill="FFFFFF"/>
        <w:spacing w:line="360" w:lineRule="auto"/>
        <w:ind w:left="426" w:hanging="357"/>
        <w:rPr>
          <w:rFonts w:ascii="Arial" w:hAnsi="Arial" w:cs="Arial"/>
          <w:color w:val="333333"/>
          <w:sz w:val="22"/>
          <w:szCs w:val="22"/>
          <w:lang w:val="en-NZ" w:eastAsia="en-NZ"/>
        </w:rPr>
      </w:pPr>
      <w:r w:rsidRPr="000068F5">
        <w:rPr>
          <w:rFonts w:ascii="Arial" w:hAnsi="Arial" w:cs="Arial"/>
          <w:color w:val="333333"/>
          <w:sz w:val="22"/>
          <w:szCs w:val="22"/>
          <w:lang w:val="en-NZ" w:eastAsia="en-NZ"/>
        </w:rPr>
        <w:t>Manage parasites in adults through good nutrition and body condition management. In sheep, worm resistant genetics will help reduce adult ewe drenching. </w:t>
      </w:r>
    </w:p>
    <w:p w14:paraId="4FDF6A06" w14:textId="77777777" w:rsidR="008A6294" w:rsidRPr="000068F5" w:rsidRDefault="008A6294" w:rsidP="007E5698">
      <w:pPr>
        <w:pStyle w:val="trt0xe"/>
        <w:numPr>
          <w:ilvl w:val="0"/>
          <w:numId w:val="1"/>
        </w:numPr>
        <w:shd w:val="clear" w:color="auto" w:fill="FFFFFF"/>
        <w:spacing w:before="0" w:beforeAutospacing="0" w:after="0" w:afterAutospacing="0" w:line="360" w:lineRule="auto"/>
        <w:ind w:left="426" w:hanging="357"/>
        <w:rPr>
          <w:rFonts w:ascii="Arial" w:hAnsi="Arial" w:cs="Arial"/>
          <w:color w:val="202124"/>
          <w:sz w:val="22"/>
          <w:szCs w:val="22"/>
        </w:rPr>
      </w:pPr>
      <w:r w:rsidRPr="000068F5">
        <w:rPr>
          <w:rFonts w:ascii="Arial" w:hAnsi="Arial" w:cs="Arial"/>
          <w:color w:val="202124"/>
          <w:sz w:val="22"/>
          <w:szCs w:val="22"/>
        </w:rPr>
        <w:t>Use an effective combination of two or more drench groups.</w:t>
      </w:r>
    </w:p>
    <w:p w14:paraId="48F35640" w14:textId="28B8D83E" w:rsidR="008A6294" w:rsidRPr="000068F5" w:rsidRDefault="008A6294" w:rsidP="007E5698">
      <w:pPr>
        <w:pStyle w:val="trt0xe"/>
        <w:numPr>
          <w:ilvl w:val="0"/>
          <w:numId w:val="1"/>
        </w:numPr>
        <w:shd w:val="clear" w:color="auto" w:fill="FFFFFF"/>
        <w:spacing w:before="0" w:beforeAutospacing="0" w:after="0" w:afterAutospacing="0" w:line="360" w:lineRule="auto"/>
        <w:ind w:left="426" w:hanging="357"/>
        <w:rPr>
          <w:rFonts w:ascii="Arial" w:hAnsi="Arial" w:cs="Arial"/>
          <w:color w:val="202124"/>
          <w:sz w:val="22"/>
          <w:szCs w:val="22"/>
        </w:rPr>
      </w:pPr>
      <w:r w:rsidRPr="000068F5">
        <w:rPr>
          <w:rFonts w:ascii="Arial" w:hAnsi="Arial" w:cs="Arial"/>
          <w:color w:val="202124"/>
          <w:sz w:val="22"/>
          <w:szCs w:val="22"/>
        </w:rPr>
        <w:t>Use short-acting treatments and restrict</w:t>
      </w:r>
      <w:r w:rsidR="000068F5" w:rsidRPr="000068F5">
        <w:rPr>
          <w:rFonts w:ascii="Arial" w:hAnsi="Arial" w:cs="Arial"/>
          <w:color w:val="202124"/>
          <w:sz w:val="22"/>
          <w:szCs w:val="22"/>
        </w:rPr>
        <w:t xml:space="preserve"> </w:t>
      </w:r>
      <w:r w:rsidRPr="000068F5">
        <w:rPr>
          <w:rFonts w:ascii="Arial" w:hAnsi="Arial" w:cs="Arial"/>
          <w:color w:val="202124"/>
          <w:sz w:val="22"/>
          <w:szCs w:val="22"/>
        </w:rPr>
        <w:t>the use of persistent products for specific purposes and high worm-risk times of year.</w:t>
      </w:r>
    </w:p>
    <w:p w14:paraId="3A40A892" w14:textId="77777777"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eastAsia="en-NZ"/>
        </w:rPr>
      </w:pPr>
      <w:r w:rsidRPr="000068F5">
        <w:rPr>
          <w:rFonts w:ascii="Arial" w:hAnsi="Arial" w:cs="Arial"/>
          <w:color w:val="333333"/>
          <w:sz w:val="22"/>
          <w:szCs w:val="22"/>
          <w:lang w:val="en-NZ" w:eastAsia="en-NZ"/>
        </w:rPr>
        <w:t>Use long-acting (slow release) drenches cautiously (avoid if possible). </w:t>
      </w:r>
    </w:p>
    <w:p w14:paraId="5D8FC247" w14:textId="77777777"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eastAsia="en-NZ"/>
        </w:rPr>
      </w:pPr>
      <w:r w:rsidRPr="000068F5">
        <w:rPr>
          <w:rFonts w:ascii="Arial" w:hAnsi="Arial" w:cs="Arial"/>
          <w:color w:val="333333"/>
          <w:sz w:val="22"/>
          <w:szCs w:val="22"/>
          <w:lang w:val="en-NZ" w:eastAsia="en-NZ"/>
        </w:rPr>
        <w:t>Avoid whole-mob treatment of adults.   </w:t>
      </w:r>
    </w:p>
    <w:p w14:paraId="6F1D0471" w14:textId="538D73AA"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eastAsia="en-NZ"/>
        </w:rPr>
      </w:pPr>
      <w:r w:rsidRPr="000068F5">
        <w:rPr>
          <w:rFonts w:ascii="Arial" w:hAnsi="Arial" w:cs="Arial"/>
          <w:color w:val="333333"/>
          <w:sz w:val="22"/>
          <w:szCs w:val="22"/>
          <w:lang w:val="en-NZ" w:eastAsia="en-NZ"/>
        </w:rPr>
        <w:t xml:space="preserve">Look for other ways to reduce parasite intake for young stock to reduce dependence on </w:t>
      </w:r>
      <w:r w:rsidR="000068F5" w:rsidRPr="000068F5">
        <w:rPr>
          <w:rFonts w:ascii="Arial" w:hAnsi="Arial" w:cs="Arial"/>
          <w:color w:val="333333"/>
          <w:sz w:val="22"/>
          <w:szCs w:val="22"/>
          <w:lang w:val="en-NZ" w:eastAsia="en-NZ"/>
        </w:rPr>
        <w:t>long-acting</w:t>
      </w:r>
      <w:r w:rsidRPr="000068F5">
        <w:rPr>
          <w:rFonts w:ascii="Arial" w:hAnsi="Arial" w:cs="Arial"/>
          <w:color w:val="333333"/>
          <w:sz w:val="22"/>
          <w:szCs w:val="22"/>
          <w:lang w:val="en-NZ" w:eastAsia="en-NZ"/>
        </w:rPr>
        <w:t xml:space="preserve"> products. </w:t>
      </w:r>
    </w:p>
    <w:p w14:paraId="47405D69" w14:textId="77777777"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eastAsia="en-NZ"/>
        </w:rPr>
      </w:pPr>
      <w:r w:rsidRPr="000068F5">
        <w:rPr>
          <w:rFonts w:ascii="Arial" w:hAnsi="Arial" w:cs="Arial"/>
          <w:color w:val="333333"/>
          <w:sz w:val="22"/>
          <w:szCs w:val="22"/>
          <w:lang w:val="en-NZ"/>
        </w:rPr>
        <w:t>Calibrate drench guns. Watch this </w:t>
      </w:r>
      <w:hyperlink r:id="rId8" w:tgtFrame="_blank" w:history="1">
        <w:r w:rsidRPr="000068F5">
          <w:rPr>
            <w:rStyle w:val="Hyperlink"/>
            <w:rFonts w:ascii="Arial" w:hAnsi="Arial" w:cs="Arial"/>
            <w:b/>
            <w:bCs/>
            <w:sz w:val="22"/>
            <w:szCs w:val="22"/>
            <w:lang w:val="en-NZ"/>
          </w:rPr>
          <w:t>video with Andrew Dowling</w:t>
        </w:r>
      </w:hyperlink>
      <w:r w:rsidRPr="000068F5">
        <w:rPr>
          <w:rFonts w:ascii="Arial" w:hAnsi="Arial" w:cs="Arial"/>
          <w:color w:val="333333"/>
          <w:sz w:val="22"/>
          <w:szCs w:val="22"/>
          <w:lang w:val="en-NZ"/>
        </w:rPr>
        <w:t> to learn more. </w:t>
      </w:r>
    </w:p>
    <w:p w14:paraId="0B4C5073" w14:textId="77777777"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rPr>
      </w:pPr>
      <w:r w:rsidRPr="000068F5">
        <w:rPr>
          <w:rFonts w:ascii="Arial" w:hAnsi="Arial" w:cs="Arial"/>
          <w:color w:val="333333"/>
          <w:sz w:val="22"/>
          <w:szCs w:val="22"/>
          <w:lang w:val="en-NZ"/>
        </w:rPr>
        <w:t>Weigh animals before treatment. Drench to the heaviest. Never under-dose, accidentally or deliberately. See this </w:t>
      </w:r>
      <w:hyperlink r:id="rId9" w:tgtFrame="_blank" w:history="1">
        <w:r w:rsidRPr="000068F5">
          <w:rPr>
            <w:rStyle w:val="Hyperlink"/>
            <w:rFonts w:ascii="Arial" w:hAnsi="Arial" w:cs="Arial"/>
            <w:b/>
            <w:bCs/>
            <w:sz w:val="22"/>
            <w:szCs w:val="22"/>
            <w:lang w:val="en-NZ"/>
          </w:rPr>
          <w:t>video on drenching techniques</w:t>
        </w:r>
      </w:hyperlink>
      <w:r w:rsidRPr="000068F5">
        <w:rPr>
          <w:rFonts w:ascii="Arial" w:hAnsi="Arial" w:cs="Arial"/>
          <w:color w:val="333333"/>
          <w:sz w:val="22"/>
          <w:szCs w:val="22"/>
          <w:lang w:val="en-NZ"/>
        </w:rPr>
        <w:t>. </w:t>
      </w:r>
    </w:p>
    <w:p w14:paraId="09B71450" w14:textId="1CC9B5C9" w:rsidR="008A6294" w:rsidRPr="000068F5" w:rsidRDefault="008A6294" w:rsidP="008A6294">
      <w:pPr>
        <w:numPr>
          <w:ilvl w:val="0"/>
          <w:numId w:val="1"/>
        </w:numPr>
        <w:shd w:val="clear" w:color="auto" w:fill="FFFFFF"/>
        <w:spacing w:line="360" w:lineRule="auto"/>
        <w:rPr>
          <w:rFonts w:ascii="Arial" w:hAnsi="Arial" w:cs="Arial"/>
          <w:color w:val="333333"/>
          <w:sz w:val="22"/>
          <w:szCs w:val="22"/>
          <w:lang w:val="en-NZ" w:eastAsia="en-NZ"/>
        </w:rPr>
      </w:pPr>
      <w:r w:rsidRPr="000068F5">
        <w:rPr>
          <w:rFonts w:ascii="Arial" w:hAnsi="Arial" w:cs="Arial"/>
          <w:color w:val="333333"/>
          <w:sz w:val="22"/>
          <w:szCs w:val="22"/>
          <w:lang w:val="en-NZ" w:eastAsia="en-NZ"/>
        </w:rPr>
        <w:t>Avoid drench and shift onto ‘clean’ pasture</w:t>
      </w:r>
      <w:r w:rsidR="000068F5" w:rsidRPr="000068F5">
        <w:rPr>
          <w:rFonts w:ascii="Arial" w:hAnsi="Arial" w:cs="Arial"/>
          <w:color w:val="333333"/>
          <w:sz w:val="22"/>
          <w:szCs w:val="22"/>
          <w:lang w:val="en-NZ" w:eastAsia="en-NZ"/>
        </w:rPr>
        <w:t>’.</w:t>
      </w:r>
      <w:r w:rsidRPr="000068F5">
        <w:rPr>
          <w:rFonts w:ascii="Arial" w:hAnsi="Arial" w:cs="Arial"/>
          <w:color w:val="333333"/>
          <w:sz w:val="22"/>
          <w:szCs w:val="22"/>
          <w:lang w:val="en-NZ" w:eastAsia="en-NZ"/>
        </w:rPr>
        <w:t> </w:t>
      </w:r>
    </w:p>
    <w:p w14:paraId="4F92EDF2" w14:textId="7F0CAF5B" w:rsidR="008A6294" w:rsidRPr="000068F5" w:rsidRDefault="008A6294" w:rsidP="007E5698">
      <w:pPr>
        <w:pStyle w:val="trt0xe"/>
        <w:numPr>
          <w:ilvl w:val="0"/>
          <w:numId w:val="1"/>
        </w:numPr>
        <w:shd w:val="clear" w:color="auto" w:fill="FFFFFF"/>
        <w:spacing w:before="0" w:beforeAutospacing="0" w:after="0" w:afterAutospacing="0" w:line="360" w:lineRule="auto"/>
        <w:rPr>
          <w:rFonts w:ascii="Arial" w:hAnsi="Arial" w:cs="Arial"/>
          <w:color w:val="202124"/>
          <w:sz w:val="22"/>
          <w:szCs w:val="22"/>
        </w:rPr>
      </w:pPr>
      <w:r w:rsidRPr="000068F5">
        <w:rPr>
          <w:rFonts w:ascii="Arial" w:hAnsi="Arial" w:cs="Arial"/>
          <w:color w:val="202124"/>
          <w:sz w:val="22"/>
          <w:szCs w:val="22"/>
        </w:rPr>
        <w:t xml:space="preserve">Check if drench is leaving worms behind </w:t>
      </w:r>
      <w:r w:rsidR="000068F5" w:rsidRPr="000068F5">
        <w:rPr>
          <w:rFonts w:ascii="Arial" w:hAnsi="Arial" w:cs="Arial"/>
          <w:color w:val="202124"/>
          <w:sz w:val="22"/>
          <w:szCs w:val="22"/>
        </w:rPr>
        <w:t>using a faecal</w:t>
      </w:r>
      <w:r w:rsidRPr="000068F5">
        <w:rPr>
          <w:rFonts w:ascii="Arial" w:hAnsi="Arial" w:cs="Arial"/>
          <w:color w:val="202124"/>
          <w:sz w:val="22"/>
          <w:szCs w:val="22"/>
        </w:rPr>
        <w:t xml:space="preserve"> egg count </w:t>
      </w:r>
      <w:r w:rsidR="000068F5" w:rsidRPr="000068F5">
        <w:rPr>
          <w:rFonts w:ascii="Arial" w:hAnsi="Arial" w:cs="Arial"/>
          <w:color w:val="202124"/>
          <w:sz w:val="22"/>
          <w:szCs w:val="22"/>
        </w:rPr>
        <w:t>(</w:t>
      </w:r>
      <w:r w:rsidRPr="000068F5">
        <w:rPr>
          <w:rFonts w:ascii="Arial" w:hAnsi="Arial" w:cs="Arial"/>
          <w:color w:val="202124"/>
          <w:sz w:val="22"/>
          <w:szCs w:val="22"/>
        </w:rPr>
        <w:t>FEC)</w:t>
      </w:r>
      <w:r w:rsidR="0013113D" w:rsidRPr="000068F5">
        <w:rPr>
          <w:rFonts w:ascii="Arial" w:hAnsi="Arial" w:cs="Arial"/>
          <w:color w:val="202124"/>
          <w:sz w:val="22"/>
          <w:szCs w:val="22"/>
        </w:rPr>
        <w:t>.</w:t>
      </w:r>
      <w:r w:rsidRPr="000068F5">
        <w:rPr>
          <w:rFonts w:ascii="Arial" w:hAnsi="Arial" w:cs="Arial"/>
          <w:color w:val="202124"/>
          <w:sz w:val="22"/>
          <w:szCs w:val="22"/>
        </w:rPr>
        <w:t xml:space="preserve"> </w:t>
      </w:r>
      <w:r w:rsidR="0013113D" w:rsidRPr="000068F5">
        <w:rPr>
          <w:rFonts w:ascii="Arial" w:hAnsi="Arial" w:cs="Arial"/>
          <w:color w:val="333333"/>
          <w:sz w:val="22"/>
          <w:szCs w:val="22"/>
          <w:shd w:val="clear" w:color="auto" w:fill="FFFFFF"/>
        </w:rPr>
        <w:t>If</w:t>
      </w:r>
      <w:r w:rsidRPr="000068F5">
        <w:rPr>
          <w:rFonts w:ascii="Arial" w:hAnsi="Arial" w:cs="Arial"/>
          <w:color w:val="333333"/>
          <w:sz w:val="22"/>
          <w:szCs w:val="22"/>
          <w:shd w:val="clear" w:color="auto" w:fill="FFFFFF"/>
        </w:rPr>
        <w:t xml:space="preserve"> a drench has been effective, the egg laying adult worms will be gone, and there</w:t>
      </w:r>
      <w:r w:rsidR="000068F5" w:rsidRPr="000068F5">
        <w:rPr>
          <w:rFonts w:ascii="Arial" w:hAnsi="Arial" w:cs="Arial"/>
          <w:color w:val="333333"/>
          <w:sz w:val="22"/>
          <w:szCs w:val="22"/>
          <w:shd w:val="clear" w:color="auto" w:fill="FFFFFF"/>
        </w:rPr>
        <w:t xml:space="preserve"> wil</w:t>
      </w:r>
      <w:r w:rsidRPr="000068F5">
        <w:rPr>
          <w:rFonts w:ascii="Arial" w:hAnsi="Arial" w:cs="Arial"/>
          <w:color w:val="333333"/>
          <w:sz w:val="22"/>
          <w:szCs w:val="22"/>
          <w:shd w:val="clear" w:color="auto" w:fill="FFFFFF"/>
        </w:rPr>
        <w:t>l be no eggs in their poo from a few days after treatment. </w:t>
      </w:r>
    </w:p>
    <w:p w14:paraId="0B8208DA" w14:textId="77777777" w:rsidR="008A6294" w:rsidRPr="000068F5" w:rsidRDefault="008A6294" w:rsidP="008A6294">
      <w:pPr>
        <w:pStyle w:val="Title"/>
        <w:spacing w:line="360" w:lineRule="auto"/>
        <w:rPr>
          <w:rFonts w:ascii="Arial" w:hAnsi="Arial" w:cs="Arial"/>
          <w:b/>
          <w:bCs/>
          <w:sz w:val="22"/>
          <w:szCs w:val="22"/>
          <w:lang w:val="en-NZ"/>
        </w:rPr>
      </w:pPr>
    </w:p>
    <w:p w14:paraId="169A4074" w14:textId="77777777" w:rsidR="008A6294" w:rsidRPr="000068F5" w:rsidRDefault="008A6294" w:rsidP="000068F5">
      <w:pPr>
        <w:rPr>
          <w:rFonts w:ascii="Arial" w:hAnsi="Arial" w:cs="Arial"/>
          <w:b/>
          <w:sz w:val="22"/>
          <w:szCs w:val="22"/>
          <w:lang w:val="en-NZ"/>
        </w:rPr>
      </w:pPr>
      <w:r w:rsidRPr="000068F5">
        <w:rPr>
          <w:rFonts w:ascii="Arial" w:hAnsi="Arial" w:cs="Arial"/>
          <w:b/>
          <w:sz w:val="22"/>
          <w:szCs w:val="22"/>
          <w:lang w:val="en-NZ"/>
        </w:rPr>
        <w:t>Other methods used to control Internal Parasites</w:t>
      </w:r>
    </w:p>
    <w:p w14:paraId="36A770E4" w14:textId="77777777" w:rsidR="008A6294" w:rsidRPr="000068F5" w:rsidRDefault="008A6294" w:rsidP="000068F5">
      <w:pPr>
        <w:spacing w:line="360" w:lineRule="auto"/>
        <w:rPr>
          <w:rFonts w:ascii="Arial" w:hAnsi="Arial" w:cs="Arial"/>
          <w:sz w:val="22"/>
          <w:szCs w:val="22"/>
          <w:lang w:val="en-NZ"/>
        </w:rPr>
      </w:pPr>
      <w:r w:rsidRPr="000068F5">
        <w:rPr>
          <w:rFonts w:ascii="Arial" w:hAnsi="Arial" w:cs="Arial"/>
          <w:sz w:val="22"/>
          <w:szCs w:val="22"/>
          <w:lang w:val="en-NZ"/>
        </w:rPr>
        <w:t>Internal parasites can be controlled not only by oral drenches but by pour on and controlled release capsule.</w:t>
      </w:r>
    </w:p>
    <w:p w14:paraId="1508388C" w14:textId="77777777" w:rsidR="008A6294" w:rsidRPr="000068F5" w:rsidRDefault="008A6294" w:rsidP="008A6294">
      <w:pPr>
        <w:pStyle w:val="Title"/>
        <w:spacing w:after="0" w:line="360" w:lineRule="auto"/>
        <w:rPr>
          <w:rFonts w:ascii="Arial" w:hAnsi="Arial" w:cs="Arial"/>
          <w:b/>
          <w:sz w:val="22"/>
          <w:szCs w:val="22"/>
          <w:lang w:val="en-NZ"/>
        </w:rPr>
      </w:pPr>
    </w:p>
    <w:p w14:paraId="50A2B0FF" w14:textId="3B505CE3" w:rsidR="008A6294" w:rsidRPr="000068F5" w:rsidRDefault="008A6294" w:rsidP="000068F5">
      <w:pPr>
        <w:rPr>
          <w:rFonts w:ascii="Arial" w:hAnsi="Arial" w:cs="Arial"/>
          <w:b/>
          <w:sz w:val="22"/>
          <w:szCs w:val="22"/>
          <w:lang w:val="en-NZ"/>
        </w:rPr>
      </w:pPr>
      <w:r w:rsidRPr="000068F5">
        <w:rPr>
          <w:rFonts w:ascii="Arial" w:hAnsi="Arial" w:cs="Arial"/>
          <w:b/>
          <w:sz w:val="22"/>
          <w:szCs w:val="22"/>
          <w:lang w:val="en-NZ"/>
        </w:rPr>
        <w:t>Pour on drenches</w:t>
      </w:r>
    </w:p>
    <w:p w14:paraId="4C11617E" w14:textId="46CB2533" w:rsidR="008A6294" w:rsidRPr="000068F5" w:rsidRDefault="008A6294" w:rsidP="000068F5">
      <w:pPr>
        <w:spacing w:line="360" w:lineRule="auto"/>
        <w:rPr>
          <w:rFonts w:ascii="Arial" w:hAnsi="Arial" w:cs="Arial"/>
          <w:sz w:val="22"/>
          <w:szCs w:val="22"/>
          <w:lang w:val="en-NZ"/>
        </w:rPr>
      </w:pPr>
      <w:r w:rsidRPr="000068F5">
        <w:rPr>
          <w:rFonts w:ascii="Arial" w:hAnsi="Arial" w:cs="Arial"/>
          <w:sz w:val="22"/>
          <w:szCs w:val="22"/>
          <w:lang w:val="en-NZ"/>
        </w:rPr>
        <w:t>Pour-on drench is applied to the backline of cattle evenly from the withers to the rump via a pour-on applicator and backpack. The chemical is absorbed through the skin and enters the bloodstream. The parasites then absorb this blood, giving a wide-ranging efficiency that eradicates the problem quickly and efficiently. Pour-on drenches are the easiest to apply but usually cost more as more active ingredient is required to penetrate the skin and reach suitable concentrations to kill the parasites. The withholding period needs to be checked before animals can be slaughter of milk collected.</w:t>
      </w:r>
    </w:p>
    <w:p w14:paraId="25514EFF" w14:textId="77777777" w:rsidR="008A6294" w:rsidRPr="000068F5" w:rsidRDefault="008A6294" w:rsidP="008A6294">
      <w:pPr>
        <w:pStyle w:val="Title"/>
        <w:spacing w:after="0" w:line="360" w:lineRule="auto"/>
        <w:rPr>
          <w:rFonts w:ascii="Arial" w:hAnsi="Arial" w:cs="Arial"/>
          <w:b/>
          <w:bCs/>
          <w:iCs/>
          <w:sz w:val="22"/>
          <w:szCs w:val="22"/>
          <w:lang w:val="en-NZ"/>
        </w:rPr>
      </w:pPr>
    </w:p>
    <w:p w14:paraId="51D60101" w14:textId="7A5EE3AD" w:rsidR="008A6294" w:rsidRPr="000068F5" w:rsidRDefault="008A6294" w:rsidP="000068F5">
      <w:pPr>
        <w:rPr>
          <w:rFonts w:ascii="Arial" w:hAnsi="Arial" w:cs="Arial"/>
          <w:b/>
          <w:sz w:val="22"/>
          <w:szCs w:val="22"/>
          <w:lang w:val="en-NZ"/>
        </w:rPr>
      </w:pPr>
      <w:r w:rsidRPr="000068F5">
        <w:rPr>
          <w:rFonts w:ascii="Arial" w:hAnsi="Arial" w:cs="Arial"/>
          <w:b/>
          <w:sz w:val="22"/>
          <w:szCs w:val="22"/>
          <w:lang w:val="en-NZ"/>
        </w:rPr>
        <w:t>Injectable drenches</w:t>
      </w:r>
    </w:p>
    <w:p w14:paraId="19F1623A" w14:textId="5ED5309A" w:rsidR="008A6294" w:rsidRPr="000068F5" w:rsidRDefault="008A6294" w:rsidP="000068F5">
      <w:pPr>
        <w:spacing w:line="360" w:lineRule="auto"/>
        <w:rPr>
          <w:rFonts w:ascii="Arial" w:hAnsi="Arial" w:cs="Arial"/>
          <w:sz w:val="22"/>
          <w:szCs w:val="22"/>
          <w:lang w:val="en-NZ"/>
        </w:rPr>
      </w:pPr>
      <w:r w:rsidRPr="000068F5">
        <w:rPr>
          <w:rFonts w:ascii="Arial" w:hAnsi="Arial" w:cs="Arial"/>
          <w:sz w:val="22"/>
          <w:szCs w:val="22"/>
          <w:lang w:val="en-NZ"/>
        </w:rPr>
        <w:t>Injectable drenches are effective on internal parasite</w:t>
      </w:r>
      <w:r w:rsidR="00E71680">
        <w:rPr>
          <w:rFonts w:ascii="Arial" w:hAnsi="Arial" w:cs="Arial"/>
          <w:sz w:val="22"/>
          <w:szCs w:val="22"/>
          <w:lang w:val="en-NZ"/>
        </w:rPr>
        <w:t>s</w:t>
      </w:r>
      <w:r w:rsidRPr="000068F5">
        <w:rPr>
          <w:rFonts w:ascii="Arial" w:hAnsi="Arial" w:cs="Arial"/>
          <w:sz w:val="22"/>
          <w:szCs w:val="22"/>
          <w:lang w:val="en-NZ"/>
        </w:rPr>
        <w:t xml:space="preserve"> but not on external.</w:t>
      </w:r>
    </w:p>
    <w:p w14:paraId="5C51FCE5" w14:textId="77777777" w:rsidR="008A6294" w:rsidRPr="000068F5" w:rsidRDefault="008A6294" w:rsidP="000068F5">
      <w:pPr>
        <w:rPr>
          <w:rFonts w:ascii="Arial" w:hAnsi="Arial" w:cs="Arial"/>
          <w:b/>
          <w:sz w:val="22"/>
          <w:szCs w:val="22"/>
          <w:lang w:val="en-NZ"/>
        </w:rPr>
      </w:pPr>
    </w:p>
    <w:p w14:paraId="505FD560" w14:textId="77777777" w:rsidR="008A6294" w:rsidRPr="000068F5" w:rsidRDefault="008A6294" w:rsidP="000068F5">
      <w:pPr>
        <w:rPr>
          <w:rFonts w:ascii="Arial" w:hAnsi="Arial" w:cs="Arial"/>
          <w:b/>
          <w:sz w:val="22"/>
          <w:szCs w:val="22"/>
          <w:lang w:val="en-NZ"/>
        </w:rPr>
      </w:pPr>
      <w:r w:rsidRPr="000068F5">
        <w:rPr>
          <w:rFonts w:ascii="Arial" w:hAnsi="Arial" w:cs="Arial"/>
          <w:b/>
          <w:sz w:val="22"/>
          <w:szCs w:val="22"/>
          <w:lang w:val="en-NZ"/>
        </w:rPr>
        <w:t>Dairy Cattle</w:t>
      </w:r>
    </w:p>
    <w:p w14:paraId="4779AFE0" w14:textId="2DF728FC" w:rsidR="008A6294" w:rsidRPr="000068F5" w:rsidRDefault="008A6294" w:rsidP="000068F5">
      <w:pPr>
        <w:spacing w:line="360" w:lineRule="auto"/>
        <w:rPr>
          <w:rFonts w:ascii="Arial" w:hAnsi="Arial" w:cs="Arial"/>
          <w:sz w:val="22"/>
          <w:szCs w:val="22"/>
          <w:lang w:val="en-NZ"/>
        </w:rPr>
      </w:pPr>
      <w:r w:rsidRPr="000068F5">
        <w:rPr>
          <w:rFonts w:ascii="Arial" w:hAnsi="Arial" w:cs="Arial"/>
          <w:sz w:val="22"/>
          <w:szCs w:val="22"/>
          <w:lang w:val="en-NZ"/>
        </w:rPr>
        <w:t>Drenching dairy cattle (to prevent metabolic diseases)</w:t>
      </w:r>
      <w:r w:rsidR="00E71680">
        <w:rPr>
          <w:rFonts w:ascii="Arial" w:hAnsi="Arial" w:cs="Arial"/>
          <w:sz w:val="22"/>
          <w:szCs w:val="22"/>
          <w:lang w:val="en-NZ"/>
        </w:rPr>
        <w:t xml:space="preserve">.  </w:t>
      </w:r>
      <w:r w:rsidRPr="000068F5">
        <w:rPr>
          <w:rFonts w:ascii="Arial" w:hAnsi="Arial" w:cs="Arial"/>
          <w:sz w:val="22"/>
          <w:szCs w:val="22"/>
          <w:lang w:val="en-NZ"/>
        </w:rPr>
        <w:t>Drenching is a method a dairy farm can use during your milking routine to balance your dairy cows' diet and safeguard against metabolic diseases. It</w:t>
      </w:r>
      <w:r w:rsidR="00E71680">
        <w:rPr>
          <w:rFonts w:ascii="Arial" w:hAnsi="Arial" w:cs="Arial"/>
          <w:sz w:val="22"/>
          <w:szCs w:val="22"/>
          <w:lang w:val="en-NZ"/>
        </w:rPr>
        <w:t xml:space="preserve"> i</w:t>
      </w:r>
      <w:r w:rsidRPr="000068F5">
        <w:rPr>
          <w:rFonts w:ascii="Arial" w:hAnsi="Arial" w:cs="Arial"/>
          <w:sz w:val="22"/>
          <w:szCs w:val="22"/>
          <w:lang w:val="en-NZ"/>
        </w:rPr>
        <w:t xml:space="preserve">s an efficient and reliable way of ensuring each cow receives vital nutrients and minerals like magnesium, zinc, </w:t>
      </w:r>
      <w:r w:rsidRPr="000068F5">
        <w:rPr>
          <w:rFonts w:ascii="Arial" w:hAnsi="Arial" w:cs="Arial"/>
          <w:sz w:val="22"/>
          <w:szCs w:val="22"/>
          <w:lang w:val="en-NZ"/>
        </w:rPr>
        <w:lastRenderedPageBreak/>
        <w:t>cobalt and selenium. While it</w:t>
      </w:r>
      <w:r w:rsidR="00E71680">
        <w:rPr>
          <w:rFonts w:ascii="Arial" w:hAnsi="Arial" w:cs="Arial"/>
          <w:sz w:val="22"/>
          <w:szCs w:val="22"/>
          <w:lang w:val="en-NZ"/>
        </w:rPr>
        <w:t xml:space="preserve"> i</w:t>
      </w:r>
      <w:r w:rsidRPr="000068F5">
        <w:rPr>
          <w:rFonts w:ascii="Arial" w:hAnsi="Arial" w:cs="Arial"/>
          <w:sz w:val="22"/>
          <w:szCs w:val="22"/>
          <w:lang w:val="en-NZ"/>
        </w:rPr>
        <w:t xml:space="preserve">s generally easy to implement in herringbone milking systems, it can lengthen milking times and be a bit tricky in rotary dairies. Newer technologies offer alternatives to drenching, such as adding supplements to water or feed, or spreading as dust to pasture. </w:t>
      </w:r>
    </w:p>
    <w:p w14:paraId="225CF0E1" w14:textId="77777777" w:rsidR="008A6294" w:rsidRPr="000068F5" w:rsidRDefault="008A6294" w:rsidP="008A6294">
      <w:pPr>
        <w:pStyle w:val="Title"/>
        <w:spacing w:after="0" w:line="360" w:lineRule="auto"/>
        <w:rPr>
          <w:rFonts w:ascii="Arial" w:hAnsi="Arial" w:cs="Arial"/>
          <w:i/>
          <w:sz w:val="22"/>
          <w:szCs w:val="22"/>
          <w:lang w:val="en-NZ"/>
        </w:rPr>
      </w:pPr>
    </w:p>
    <w:p w14:paraId="6291ACAC" w14:textId="6FC426A6" w:rsidR="008A6294" w:rsidRDefault="008A6294" w:rsidP="000068F5">
      <w:pPr>
        <w:rPr>
          <w:rFonts w:ascii="Arial" w:hAnsi="Arial" w:cs="Arial"/>
          <w:b/>
          <w:sz w:val="22"/>
          <w:szCs w:val="22"/>
          <w:lang w:val="en-NZ"/>
        </w:rPr>
      </w:pPr>
      <w:r w:rsidRPr="000068F5">
        <w:rPr>
          <w:rFonts w:ascii="Arial" w:hAnsi="Arial" w:cs="Arial"/>
          <w:b/>
          <w:sz w:val="22"/>
          <w:szCs w:val="22"/>
          <w:lang w:val="en-NZ"/>
        </w:rPr>
        <mc:AlternateContent>
          <mc:Choice Requires="wps">
            <w:drawing>
              <wp:anchor distT="45720" distB="45720" distL="114300" distR="114300" simplePos="0" relativeHeight="251660288" behindDoc="0" locked="0" layoutInCell="1" allowOverlap="1" wp14:anchorId="54389A50" wp14:editId="31770CEB">
                <wp:simplePos x="0" y="0"/>
                <wp:positionH relativeFrom="column">
                  <wp:posOffset>4007485</wp:posOffset>
                </wp:positionH>
                <wp:positionV relativeFrom="paragraph">
                  <wp:posOffset>67945</wp:posOffset>
                </wp:positionV>
                <wp:extent cx="2676525" cy="1844040"/>
                <wp:effectExtent l="0" t="0" r="8890" b="0"/>
                <wp:wrapSquare wrapText="bothSides"/>
                <wp:docPr id="926678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44040"/>
                        </a:xfrm>
                        <a:prstGeom prst="rect">
                          <a:avLst/>
                        </a:prstGeom>
                        <a:solidFill>
                          <a:srgbClr val="FFFFFF"/>
                        </a:solidFill>
                        <a:ln w="9525">
                          <a:noFill/>
                          <a:miter lim="800000"/>
                          <a:headEnd/>
                          <a:tailEnd/>
                        </a:ln>
                      </wps:spPr>
                      <wps:txbx>
                        <w:txbxContent>
                          <w:p w14:paraId="5F63F99A" w14:textId="57C154CE" w:rsidR="008A6294" w:rsidRDefault="008A6294" w:rsidP="008A6294">
                            <w:r>
                              <w:rPr>
                                <w:noProof/>
                              </w:rPr>
                              <w:drawing>
                                <wp:inline distT="0" distB="0" distL="0" distR="0" wp14:anchorId="51FFDA3B" wp14:editId="4F53AA83">
                                  <wp:extent cx="2619375" cy="1743075"/>
                                  <wp:effectExtent l="0" t="0" r="9525" b="9525"/>
                                  <wp:docPr id="1026283316" name="Picture 6" descr="5 ways to avoid drench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ays to avoid drench resist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389A50" id="Text Box 7" o:spid="_x0000_s1027" type="#_x0000_t202" style="position:absolute;margin-left:315.55pt;margin-top:5.35pt;width:210.75pt;height:145.2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" stroked="f">
                <v:textbox style="mso-fit-shape-to-text:t">
                  <w:txbxContent>
                    <w:p w14:paraId="5F63F99A" w14:textId="57C154CE" w:rsidR="008A6294" w:rsidRDefault="008A6294" w:rsidP="008A6294">
                      <w:r>
                        <w:rPr>
                          <w:noProof/>
                        </w:rPr>
                        <w:drawing>
                          <wp:inline distT="0" distB="0" distL="0" distR="0" wp14:anchorId="51FFDA3B" wp14:editId="4F53AA83">
                            <wp:extent cx="2619375" cy="1743075"/>
                            <wp:effectExtent l="0" t="0" r="9525" b="9525"/>
                            <wp:docPr id="1026283316" name="Picture 6" descr="5 ways to avoid drench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ays to avoid drench resist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xbxContent>
                </v:textbox>
                <w10:wrap type="square"/>
              </v:shape>
            </w:pict>
          </mc:Fallback>
        </mc:AlternateContent>
      </w:r>
      <w:r w:rsidRPr="000068F5">
        <w:rPr>
          <w:rFonts w:ascii="Arial" w:hAnsi="Arial" w:cs="Arial"/>
          <w:b/>
          <w:sz w:val="22"/>
          <w:szCs w:val="22"/>
          <w:lang w:val="en-NZ"/>
        </w:rPr>
        <w:t>Exercise</w:t>
      </w:r>
    </w:p>
    <w:p w14:paraId="1EE2E29B" w14:textId="77777777" w:rsidR="00E71680" w:rsidRPr="000068F5" w:rsidRDefault="00E71680" w:rsidP="000068F5">
      <w:pPr>
        <w:rPr>
          <w:rFonts w:ascii="Arial" w:hAnsi="Arial" w:cs="Arial"/>
          <w:b/>
          <w:sz w:val="22"/>
          <w:szCs w:val="22"/>
          <w:lang w:val="en-NZ"/>
        </w:rPr>
      </w:pPr>
    </w:p>
    <w:p w14:paraId="099A2086" w14:textId="4FBA451A"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Describe how to correctly drench sheep and cattle and explain why each step is important</w:t>
      </w:r>
      <w:r w:rsidR="00E71680">
        <w:rPr>
          <w:rFonts w:ascii="Arial" w:hAnsi="Arial" w:cs="Arial"/>
          <w:bCs/>
          <w:i/>
          <w:sz w:val="22"/>
          <w:szCs w:val="22"/>
          <w:lang w:val="en-NZ"/>
        </w:rPr>
        <w:t>?</w:t>
      </w:r>
    </w:p>
    <w:p w14:paraId="78DE6694" w14:textId="0FB226C9"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Explain how drenching stock affects farm production?</w:t>
      </w:r>
    </w:p>
    <w:p w14:paraId="07123AEC" w14:textId="40869B67"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Describe three symptoms a farm could observe if livestock have internal parasites.</w:t>
      </w:r>
    </w:p>
    <w:p w14:paraId="616B2CA6" w14:textId="0704829B"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Explain how a farmer would check for drench resistance?</w:t>
      </w:r>
    </w:p>
    <w:p w14:paraId="679CCFFE" w14:textId="53133306"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Describe what is meant by a safe pasture?</w:t>
      </w:r>
    </w:p>
    <w:p w14:paraId="05E42E80" w14:textId="2299484B"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noProof/>
          <w:sz w:val="22"/>
          <w:szCs w:val="22"/>
          <w:lang w:val="en-NZ"/>
        </w:rPr>
        <mc:AlternateContent>
          <mc:Choice Requires="wps">
            <w:drawing>
              <wp:anchor distT="45720" distB="45720" distL="114300" distR="114300" simplePos="0" relativeHeight="251662336" behindDoc="0" locked="0" layoutInCell="1" allowOverlap="1" wp14:anchorId="1A84C5D5" wp14:editId="142C1228">
                <wp:simplePos x="0" y="0"/>
                <wp:positionH relativeFrom="column">
                  <wp:posOffset>4007485</wp:posOffset>
                </wp:positionH>
                <wp:positionV relativeFrom="paragraph">
                  <wp:posOffset>302895</wp:posOffset>
                </wp:positionV>
                <wp:extent cx="2676525" cy="2243455"/>
                <wp:effectExtent l="0" t="0" r="8890" b="4445"/>
                <wp:wrapSquare wrapText="bothSides"/>
                <wp:docPr id="661297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243455"/>
                        </a:xfrm>
                        <a:prstGeom prst="rect">
                          <a:avLst/>
                        </a:prstGeom>
                        <a:solidFill>
                          <a:srgbClr val="FFFFFF"/>
                        </a:solidFill>
                        <a:ln w="9525">
                          <a:noFill/>
                          <a:miter lim="800000"/>
                          <a:headEnd/>
                          <a:tailEnd/>
                        </a:ln>
                      </wps:spPr>
                      <wps:txbx>
                        <w:txbxContent>
                          <w:p w14:paraId="2E36B865" w14:textId="77777777" w:rsidR="008A6294" w:rsidRDefault="008A6294" w:rsidP="008A6294">
                            <w:r>
                              <w:fldChar w:fldCharType="begin"/>
                            </w:r>
                            <w:r>
                              <w:instrText xml:space="preserve"> INCLUDEPICTURE "https://encrypted-tbn0.gstatic.com/images?q=tbn:ANd9GcTD2lN1BJIABI36s9y9dVgkGciQQ2gZh1lViA&amp;s" \* MERGEFORMATINET </w:instrText>
                            </w:r>
                            <w:r>
                              <w:fldChar w:fldCharType="separate"/>
                            </w:r>
                            <w:r>
                              <w:fldChar w:fldCharType="begin"/>
                            </w:r>
                            <w:r>
                              <w:instrText xml:space="preserve"> INCLUDEPICTURE  "https://encrypted-tbn0.gstatic.com/images?q=tbn:ANd9GcTD2lN1BJIABI36s9y9dVgkGciQQ2gZh1lViA&amp;s" \* MERGEFORMATINET </w:instrText>
                            </w:r>
                            <w:r>
                              <w:fldChar w:fldCharType="separate"/>
                            </w:r>
                            <w:r w:rsidR="0013113D">
                              <w:fldChar w:fldCharType="begin"/>
                            </w:r>
                            <w:r w:rsidR="0013113D">
                              <w:instrText xml:space="preserve"> INCLUDEPICTURE  "https://encrypted-tbn0.gstatic.com/images?q=tbn:ANd9GcTD2lN1BJIABI36s9y9dVgkGciQQ2gZh1lViA&amp;s" \* MERGEFORMATINET </w:instrText>
                            </w:r>
                            <w:r w:rsidR="0013113D">
                              <w:fldChar w:fldCharType="separate"/>
                            </w:r>
                            <w:r w:rsidR="000D46BC">
                              <w:fldChar w:fldCharType="begin"/>
                            </w:r>
                            <w:r w:rsidR="000D46BC">
                              <w:instrText xml:space="preserve"> INCLUDEPICTURE  "https://encrypted-tbn0.gstatic.com/images?q=tbn:ANd9GcTD2lN1BJIABI36s9y9dVgkGciQQ2gZh1lViA&amp;s" \* MERGEFORMATINET </w:instrText>
                            </w:r>
                            <w:r w:rsidR="000D46BC">
                              <w:fldChar w:fldCharType="separate"/>
                            </w:r>
                            <w:r w:rsidR="00E71680">
                              <w:fldChar w:fldCharType="begin"/>
                            </w:r>
                            <w:r w:rsidR="00E71680">
                              <w:instrText xml:space="preserve"> </w:instrText>
                            </w:r>
                            <w:r w:rsidR="00E71680">
                              <w:instrText>INCLUDEPICTURE  "https://encrypted-tbn0.gstatic.com/images?q=tbn:ANd9GcTD2lN1BJIABI36s9y9dVgkGciQQ2gZh1lViA&amp;s" \* MERGEFORMATINET</w:instrText>
                            </w:r>
                            <w:r w:rsidR="00E71680">
                              <w:instrText xml:space="preserve"> </w:instrText>
                            </w:r>
                            <w:r w:rsidR="00E71680">
                              <w:fldChar w:fldCharType="separate"/>
                            </w:r>
                            <w:r w:rsidR="00E71680">
                              <w:pict w14:anchorId="473DF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roof of profitability in the north" style="width:168.75pt;height:168.75pt">
                                  <v:imagedata r:id="rId11" r:href="rId12"/>
                                </v:shape>
                              </w:pict>
                            </w:r>
                            <w:r w:rsidR="00E71680">
                              <w:fldChar w:fldCharType="end"/>
                            </w:r>
                            <w:r w:rsidR="000D46BC">
                              <w:fldChar w:fldCharType="end"/>
                            </w:r>
                            <w:r w:rsidR="0013113D">
                              <w:fldChar w:fldCharType="end"/>
                            </w:r>
                            <w:r>
                              <w:fldChar w:fldCharType="end"/>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84C5D5" id="Text Box 5" o:spid="_x0000_s1028" type="#_x0000_t202" style="position:absolute;left:0;text-align:left;margin-left:315.55pt;margin-top:23.85pt;width:210.75pt;height:176.6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" stroked="f">
                <v:textbox style="mso-fit-shape-to-text:t">
                  <w:txbxContent>
                    <w:p w14:paraId="2E36B865" w14:textId="77777777" w:rsidR="008A6294" w:rsidRDefault="008A6294" w:rsidP="008A6294">
                      <w:r>
                        <w:fldChar w:fldCharType="begin"/>
                      </w:r>
                      <w:r>
                        <w:instrText xml:space="preserve"> INCLUDEPICTURE "https://encrypted-tbn0.gstatic.com/images?q=tbn:ANd9GcTD2lN1BJIABI36s9y9dVgkGciQQ2gZh1lViA&amp;s" \* MERGEFORMATINET </w:instrText>
                      </w:r>
                      <w:r>
                        <w:fldChar w:fldCharType="separate"/>
                      </w:r>
                      <w:r>
                        <w:fldChar w:fldCharType="begin"/>
                      </w:r>
                      <w:r>
                        <w:instrText xml:space="preserve"> INCLUDEPICTURE  "https://encrypted-tbn0.gstatic.com/images?q=tbn:ANd9GcTD2lN1BJIABI36s9y9dVgkGciQQ2gZh1lViA&amp;s" \* MERGEFORMATINET </w:instrText>
                      </w:r>
                      <w:r>
                        <w:fldChar w:fldCharType="separate"/>
                      </w:r>
                      <w:r w:rsidR="0013113D">
                        <w:fldChar w:fldCharType="begin"/>
                      </w:r>
                      <w:r w:rsidR="0013113D">
                        <w:instrText xml:space="preserve"> INCLUDEPICTURE  "https://encrypted-tbn0.gstatic.com/images?q=tbn:ANd9GcTD2lN1BJIABI36s9y9dVgkGciQQ2gZh1lViA&amp;s" \* MERGEFORMATINET </w:instrText>
                      </w:r>
                      <w:r w:rsidR="0013113D">
                        <w:fldChar w:fldCharType="separate"/>
                      </w:r>
                      <w:r w:rsidR="000D46BC">
                        <w:fldChar w:fldCharType="begin"/>
                      </w:r>
                      <w:r w:rsidR="000D46BC">
                        <w:instrText xml:space="preserve"> INCLUDEPICTURE  "https://encrypted-tbn0.gstatic.com/images?q=tbn:ANd9GcTD2lN1BJIABI36s9y9dVgkGciQQ2gZh1lViA&amp;s" \* MERGEFORMATINET </w:instrText>
                      </w:r>
                      <w:r w:rsidR="000D46BC">
                        <w:fldChar w:fldCharType="separate"/>
                      </w:r>
                      <w:r w:rsidR="00E71680">
                        <w:fldChar w:fldCharType="begin"/>
                      </w:r>
                      <w:r w:rsidR="00E71680">
                        <w:instrText xml:space="preserve"> </w:instrText>
                      </w:r>
                      <w:r w:rsidR="00E71680">
                        <w:instrText>INCLUDEPICTURE  "https://encrypted-tbn0.gstatic.com/images?q=tbn:ANd9GcTD2lN1BJIABI36s9y9dVgkGciQQ2gZh1lViA&amp;s" \* MERGEFORMATINET</w:instrText>
                      </w:r>
                      <w:r w:rsidR="00E71680">
                        <w:instrText xml:space="preserve"> </w:instrText>
                      </w:r>
                      <w:r w:rsidR="00E71680">
                        <w:fldChar w:fldCharType="separate"/>
                      </w:r>
                      <w:r w:rsidR="00E71680">
                        <w:pict w14:anchorId="473DF041">
                          <v:shape id="_x0000_i1026" type="#_x0000_t75" alt="Proof of profitability in the north" style="width:168.75pt;height:168.75pt">
                            <v:imagedata r:id="rId11" r:href="rId13"/>
                          </v:shape>
                        </w:pict>
                      </w:r>
                      <w:r w:rsidR="00E71680">
                        <w:fldChar w:fldCharType="end"/>
                      </w:r>
                      <w:r w:rsidR="000D46BC">
                        <w:fldChar w:fldCharType="end"/>
                      </w:r>
                      <w:r w:rsidR="0013113D">
                        <w:fldChar w:fldCharType="end"/>
                      </w:r>
                      <w:r>
                        <w:fldChar w:fldCharType="end"/>
                      </w:r>
                      <w:r>
                        <w:fldChar w:fldCharType="end"/>
                      </w:r>
                    </w:p>
                  </w:txbxContent>
                </v:textbox>
                <w10:wrap type="square"/>
              </v:shape>
            </w:pict>
          </mc:Fallback>
        </mc:AlternateContent>
      </w:r>
      <w:r w:rsidRPr="000068F5">
        <w:rPr>
          <w:rFonts w:ascii="Arial" w:hAnsi="Arial" w:cs="Arial"/>
          <w:bCs/>
          <w:i/>
          <w:sz w:val="22"/>
          <w:szCs w:val="22"/>
          <w:lang w:val="en-NZ"/>
        </w:rPr>
        <w:t>Describe management practices a farmer can use to provide safe pasture for young stock.</w:t>
      </w:r>
    </w:p>
    <w:p w14:paraId="1DD89535" w14:textId="6D773A4A"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Explain how safe pasture improves financial returns?</w:t>
      </w:r>
    </w:p>
    <w:p w14:paraId="18E0C848" w14:textId="5DE2A3A0"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Explain why using a controlled release capsule to kill parasites should be used with caution or avoided</w:t>
      </w:r>
      <w:r w:rsidR="00E71680">
        <w:rPr>
          <w:rFonts w:ascii="Arial" w:hAnsi="Arial" w:cs="Arial"/>
          <w:bCs/>
          <w:i/>
          <w:sz w:val="22"/>
          <w:szCs w:val="22"/>
          <w:lang w:val="en-NZ"/>
        </w:rPr>
        <w:t>?</w:t>
      </w:r>
    </w:p>
    <w:p w14:paraId="02702436" w14:textId="1979B1E3" w:rsidR="008A6294" w:rsidRPr="000068F5" w:rsidRDefault="008A6294" w:rsidP="00E71680">
      <w:pPr>
        <w:pStyle w:val="Title"/>
        <w:numPr>
          <w:ilvl w:val="0"/>
          <w:numId w:val="3"/>
        </w:numPr>
        <w:spacing w:line="360" w:lineRule="auto"/>
        <w:rPr>
          <w:rFonts w:ascii="Arial" w:hAnsi="Arial" w:cs="Arial"/>
          <w:bCs/>
          <w:i/>
          <w:sz w:val="22"/>
          <w:szCs w:val="22"/>
          <w:lang w:val="en-NZ"/>
        </w:rPr>
      </w:pPr>
      <w:r w:rsidRPr="000068F5">
        <w:rPr>
          <w:rFonts w:ascii="Arial" w:hAnsi="Arial" w:cs="Arial"/>
          <w:bCs/>
          <w:i/>
          <w:sz w:val="22"/>
          <w:szCs w:val="22"/>
          <w:lang w:val="en-NZ"/>
        </w:rPr>
        <w:t xml:space="preserve">Describe how to use pour on drenches on cattle </w:t>
      </w:r>
      <w:r w:rsidR="00E71680">
        <w:rPr>
          <w:rFonts w:ascii="Arial" w:hAnsi="Arial" w:cs="Arial"/>
          <w:bCs/>
          <w:i/>
          <w:sz w:val="22"/>
          <w:szCs w:val="22"/>
          <w:lang w:val="en-NZ"/>
        </w:rPr>
        <w:t xml:space="preserve">and </w:t>
      </w:r>
      <w:r w:rsidRPr="000068F5">
        <w:rPr>
          <w:rFonts w:ascii="Arial" w:hAnsi="Arial" w:cs="Arial"/>
          <w:bCs/>
          <w:i/>
          <w:sz w:val="22"/>
          <w:szCs w:val="22"/>
          <w:lang w:val="en-NZ"/>
        </w:rPr>
        <w:t>discuss advantages and disadvantages of his method.</w:t>
      </w:r>
    </w:p>
    <w:p w14:paraId="2329EBFC" w14:textId="77794BF3" w:rsidR="008A6294" w:rsidRPr="000068F5" w:rsidRDefault="008A6294" w:rsidP="00E71680">
      <w:pPr>
        <w:pStyle w:val="Title"/>
        <w:numPr>
          <w:ilvl w:val="0"/>
          <w:numId w:val="3"/>
        </w:numPr>
        <w:spacing w:line="360" w:lineRule="auto"/>
        <w:rPr>
          <w:rFonts w:ascii="Arial" w:hAnsi="Arial" w:cs="Arial"/>
          <w:b/>
          <w:i/>
          <w:sz w:val="22"/>
          <w:szCs w:val="22"/>
          <w:lang w:val="en-NZ"/>
        </w:rPr>
      </w:pPr>
      <w:r w:rsidRPr="000068F5">
        <w:rPr>
          <w:rFonts w:ascii="Arial" w:hAnsi="Arial" w:cs="Arial"/>
          <w:bCs/>
          <w:i/>
          <w:sz w:val="22"/>
          <w:szCs w:val="22"/>
          <w:lang w:val="en-NZ"/>
        </w:rPr>
        <w:t xml:space="preserve">Explain why a dairy farmer would drench cows on the milking </w:t>
      </w:r>
      <w:r w:rsidRPr="00E71680">
        <w:rPr>
          <w:rFonts w:ascii="Arial" w:hAnsi="Arial" w:cs="Arial"/>
          <w:bCs/>
          <w:i/>
          <w:sz w:val="22"/>
          <w:szCs w:val="22"/>
          <w:lang w:val="en-NZ"/>
        </w:rPr>
        <w:t>platform</w:t>
      </w:r>
      <w:r w:rsidR="00E71680" w:rsidRPr="00E71680">
        <w:rPr>
          <w:rFonts w:ascii="Arial" w:hAnsi="Arial" w:cs="Arial"/>
          <w:bCs/>
          <w:i/>
          <w:sz w:val="22"/>
          <w:szCs w:val="22"/>
          <w:lang w:val="en-NZ"/>
        </w:rPr>
        <w:t>?</w:t>
      </w:r>
    </w:p>
    <w:p w14:paraId="07553E99" w14:textId="1D14B924" w:rsidR="008B58EE" w:rsidRPr="000068F5" w:rsidRDefault="008A6294" w:rsidP="008A6294">
      <w:pPr>
        <w:rPr>
          <w:rFonts w:ascii="Arial" w:hAnsi="Arial" w:cs="Arial"/>
          <w:sz w:val="22"/>
          <w:szCs w:val="22"/>
          <w:lang w:val="en-NZ"/>
        </w:rPr>
      </w:pPr>
      <w:r w:rsidRPr="000068F5">
        <w:rPr>
          <w:rFonts w:ascii="Arial" w:hAnsi="Arial" w:cs="Arial"/>
          <w:noProof/>
          <w:sz w:val="22"/>
          <w:szCs w:val="22"/>
          <w:lang w:val="en-NZ"/>
        </w:rPr>
        <mc:AlternateContent>
          <mc:Choice Requires="wps">
            <w:drawing>
              <wp:anchor distT="45720" distB="45720" distL="114300" distR="114300" simplePos="0" relativeHeight="251663360" behindDoc="0" locked="0" layoutInCell="1" allowOverlap="1" wp14:anchorId="72A63CE4" wp14:editId="7B82BBB8">
                <wp:simplePos x="0" y="0"/>
                <wp:positionH relativeFrom="margin">
                  <wp:align>left</wp:align>
                </wp:positionH>
                <wp:positionV relativeFrom="paragraph">
                  <wp:posOffset>775694</wp:posOffset>
                </wp:positionV>
                <wp:extent cx="2724785" cy="2021840"/>
                <wp:effectExtent l="0" t="0" r="0" b="0"/>
                <wp:wrapSquare wrapText="bothSides"/>
                <wp:docPr id="3875573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021840"/>
                        </a:xfrm>
                        <a:prstGeom prst="rect">
                          <a:avLst/>
                        </a:prstGeom>
                        <a:solidFill>
                          <a:srgbClr val="FFFFFF"/>
                        </a:solidFill>
                        <a:ln w="9525">
                          <a:noFill/>
                          <a:miter lim="800000"/>
                          <a:headEnd/>
                          <a:tailEnd/>
                        </a:ln>
                      </wps:spPr>
                      <wps:txbx>
                        <w:txbxContent>
                          <w:p w14:paraId="46C2C81C" w14:textId="58D3EFAA" w:rsidR="008A6294" w:rsidRDefault="008A6294" w:rsidP="008A6294">
                            <w:r>
                              <w:rPr>
                                <w:noProof/>
                              </w:rPr>
                              <w:drawing>
                                <wp:inline distT="0" distB="0" distL="0" distR="0" wp14:anchorId="0E5AA6EF" wp14:editId="53A4155A">
                                  <wp:extent cx="2428875" cy="1876425"/>
                                  <wp:effectExtent l="0" t="0" r="9525" b="9525"/>
                                  <wp:docPr id="1653722443" name="Picture 3" descr="Drenching in the milking rout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nching in the milking rout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63CE4" id="Text Box 4" o:spid="_x0000_s1029" type="#_x0000_t202" style="position:absolute;margin-left:0;margin-top:61.1pt;width:214.55pt;height:159.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" stroked="f">
                <v:textbox>
                  <w:txbxContent>
                    <w:p w14:paraId="46C2C81C" w14:textId="58D3EFAA" w:rsidR="008A6294" w:rsidRDefault="008A6294" w:rsidP="008A6294">
                      <w:r>
                        <w:rPr>
                          <w:noProof/>
                        </w:rPr>
                        <w:drawing>
                          <wp:inline distT="0" distB="0" distL="0" distR="0" wp14:anchorId="0E5AA6EF" wp14:editId="53A4155A">
                            <wp:extent cx="2428875" cy="1876425"/>
                            <wp:effectExtent l="0" t="0" r="9525" b="9525"/>
                            <wp:docPr id="1653722443" name="Picture 3" descr="Drenching in the milking rout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nching in the milking rout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txbxContent>
                </v:textbox>
                <w10:wrap type="square" anchorx="margin"/>
              </v:shape>
            </w:pict>
          </mc:Fallback>
        </mc:AlternateContent>
      </w:r>
      <w:r w:rsidRPr="000068F5">
        <w:rPr>
          <w:rFonts w:ascii="Arial" w:hAnsi="Arial" w:cs="Arial"/>
          <w:noProof/>
          <w:sz w:val="22"/>
          <w:szCs w:val="22"/>
          <w:lang w:val="en-NZ"/>
        </w:rPr>
        <mc:AlternateContent>
          <mc:Choice Requires="wps">
            <w:drawing>
              <wp:anchor distT="45720" distB="45720" distL="114300" distR="114300" simplePos="0" relativeHeight="251661312" behindDoc="0" locked="0" layoutInCell="1" allowOverlap="1" wp14:anchorId="6E7ADFBA" wp14:editId="1B0E6462">
                <wp:simplePos x="0" y="0"/>
                <wp:positionH relativeFrom="column">
                  <wp:posOffset>4007485</wp:posOffset>
                </wp:positionH>
                <wp:positionV relativeFrom="paragraph">
                  <wp:posOffset>971550</wp:posOffset>
                </wp:positionV>
                <wp:extent cx="2676525" cy="1558290"/>
                <wp:effectExtent l="0" t="0" r="8890" b="0"/>
                <wp:wrapSquare wrapText="bothSides"/>
                <wp:docPr id="1627955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558290"/>
                        </a:xfrm>
                        <a:prstGeom prst="rect">
                          <a:avLst/>
                        </a:prstGeom>
                        <a:solidFill>
                          <a:srgbClr val="FFFFFF"/>
                        </a:solidFill>
                        <a:ln w="9525">
                          <a:noFill/>
                          <a:miter lim="800000"/>
                          <a:headEnd/>
                          <a:tailEnd/>
                        </a:ln>
                      </wps:spPr>
                      <wps:txbx>
                        <w:txbxContent>
                          <w:p w14:paraId="1D33E388" w14:textId="590D435C" w:rsidR="008A6294" w:rsidRDefault="008A6294" w:rsidP="008A6294">
                            <w:r>
                              <w:rPr>
                                <w:noProof/>
                              </w:rPr>
                              <w:drawing>
                                <wp:inline distT="0" distB="0" distL="0" distR="0" wp14:anchorId="0D194334" wp14:editId="32A0ACAD">
                                  <wp:extent cx="3145790" cy="1460500"/>
                                  <wp:effectExtent l="0" t="0" r="0" b="6350"/>
                                  <wp:docPr id="498152070" name="Picture 1" descr="Cattle Pour-On Drench for Anim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le Pour-On Drench for Animal Health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790" cy="1460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7ADFBA" id="Text Box 2" o:spid="_x0000_s1030" type="#_x0000_t202" style="position:absolute;margin-left:315.55pt;margin-top:76.5pt;width:210.75pt;height:122.7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tUEgIAAP4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" stroked="f">
                <v:textbox style="mso-fit-shape-to-text:t">
                  <w:txbxContent>
                    <w:p w14:paraId="1D33E388" w14:textId="590D435C" w:rsidR="008A6294" w:rsidRDefault="008A6294" w:rsidP="008A6294">
                      <w:r>
                        <w:rPr>
                          <w:noProof/>
                        </w:rPr>
                        <w:drawing>
                          <wp:inline distT="0" distB="0" distL="0" distR="0" wp14:anchorId="0D194334" wp14:editId="32A0ACAD">
                            <wp:extent cx="3145790" cy="1460500"/>
                            <wp:effectExtent l="0" t="0" r="0" b="6350"/>
                            <wp:docPr id="498152070" name="Picture 1" descr="Cattle Pour-On Drench for Anim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le Pour-On Drench for Animal Health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790" cy="1460500"/>
                                    </a:xfrm>
                                    <a:prstGeom prst="rect">
                                      <a:avLst/>
                                    </a:prstGeom>
                                    <a:noFill/>
                                    <a:ln>
                                      <a:noFill/>
                                    </a:ln>
                                  </pic:spPr>
                                </pic:pic>
                              </a:graphicData>
                            </a:graphic>
                          </wp:inline>
                        </w:drawing>
                      </w:r>
                    </w:p>
                  </w:txbxContent>
                </v:textbox>
                <w10:wrap type="square"/>
              </v:shape>
            </w:pict>
          </mc:Fallback>
        </mc:AlternateContent>
      </w:r>
    </w:p>
    <w:sectPr w:rsidR="008B58EE" w:rsidRPr="000068F5" w:rsidSect="00E71680">
      <w:headerReference w:type="default" r:id="rId16"/>
      <w:footerReference w:type="default" r:id="rId17"/>
      <w:pgSz w:w="11906" w:h="16838"/>
      <w:pgMar w:top="1134" w:right="720" w:bottom="993"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D6B9B" w14:textId="77777777" w:rsidR="00DC01AD" w:rsidRDefault="00DC01AD" w:rsidP="006239AA">
      <w:r>
        <w:separator/>
      </w:r>
    </w:p>
  </w:endnote>
  <w:endnote w:type="continuationSeparator" w:id="0">
    <w:p w14:paraId="37CDDF5C" w14:textId="77777777" w:rsidR="00DC01AD" w:rsidRDefault="00DC01AD" w:rsidP="0062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492" w14:textId="2E02049F" w:rsidR="006239AA" w:rsidRPr="00E23E8C" w:rsidRDefault="00E23E8C" w:rsidP="007B3717">
    <w:pPr>
      <w:pStyle w:val="NormalWeb"/>
      <w:jc w:val="center"/>
    </w:pPr>
    <w:r>
      <w:rPr>
        <w:noProof/>
      </w:rPr>
      <w:drawing>
        <wp:anchor distT="0" distB="0" distL="114300" distR="114300" simplePos="0" relativeHeight="251660288" behindDoc="0" locked="0" layoutInCell="1" allowOverlap="1" wp14:anchorId="591B52E4" wp14:editId="3B2F25E3">
          <wp:simplePos x="0" y="0"/>
          <wp:positionH relativeFrom="column">
            <wp:posOffset>995167</wp:posOffset>
          </wp:positionH>
          <wp:positionV relativeFrom="paragraph">
            <wp:posOffset>-252095</wp:posOffset>
          </wp:positionV>
          <wp:extent cx="4669206" cy="523758"/>
          <wp:effectExtent l="0" t="0" r="0" b="0"/>
          <wp:wrapSquare wrapText="bothSides"/>
          <wp:docPr id="300901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9206" cy="52375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ECD10" w14:textId="77777777" w:rsidR="00DC01AD" w:rsidRDefault="00DC01AD" w:rsidP="006239AA">
      <w:r>
        <w:separator/>
      </w:r>
    </w:p>
  </w:footnote>
  <w:footnote w:type="continuationSeparator" w:id="0">
    <w:p w14:paraId="29875D79" w14:textId="77777777" w:rsidR="00DC01AD" w:rsidRDefault="00DC01AD" w:rsidP="00623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DD22" w14:textId="1B968A0B" w:rsidR="007B3717" w:rsidRDefault="007B3717">
    <w:pPr>
      <w:pStyle w:val="Header"/>
    </w:pPr>
    <w:r>
      <w:rPr>
        <w:noProof/>
      </w:rPr>
      <w:drawing>
        <wp:anchor distT="0" distB="0" distL="114300" distR="114300" simplePos="0" relativeHeight="251659264" behindDoc="1" locked="0" layoutInCell="1" allowOverlap="1" wp14:anchorId="3E139375" wp14:editId="79D8B00C">
          <wp:simplePos x="0" y="0"/>
          <wp:positionH relativeFrom="margin">
            <wp:posOffset>4991100</wp:posOffset>
          </wp:positionH>
          <wp:positionV relativeFrom="paragraph">
            <wp:posOffset>-76835</wp:posOffset>
          </wp:positionV>
          <wp:extent cx="1568781" cy="600975"/>
          <wp:effectExtent l="0" t="0" r="0" b="8890"/>
          <wp:wrapNone/>
          <wp:docPr id="679509639" name="Picture 67950963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p w14:paraId="348F1B7F" w14:textId="6C372BC1" w:rsidR="007B3717" w:rsidRDefault="007B3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84924"/>
    <w:multiLevelType w:val="hybridMultilevel"/>
    <w:tmpl w:val="647663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B6B6160"/>
    <w:multiLevelType w:val="hybridMultilevel"/>
    <w:tmpl w:val="B5946002"/>
    <w:lvl w:ilvl="0" w:tplc="88C694CC">
      <w:start w:val="1"/>
      <w:numFmt w:val="decimal"/>
      <w:lvlText w:val="%1."/>
      <w:lvlJc w:val="left"/>
      <w:pPr>
        <w:ind w:left="360" w:hanging="360"/>
      </w:pPr>
      <w:rPr>
        <w:rFonts w:hint="default"/>
        <w:b w:val="0"/>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76766F44"/>
    <w:multiLevelType w:val="multilevel"/>
    <w:tmpl w:val="A55EAE32"/>
    <w:lvl w:ilvl="0">
      <w:start w:val="1"/>
      <w:numFmt w:val="decimal"/>
      <w:lvlText w:val="%1."/>
      <w:lvlJc w:val="left"/>
      <w:pPr>
        <w:tabs>
          <w:tab w:val="num" w:pos="363"/>
        </w:tabs>
        <w:ind w:left="363" w:hanging="360"/>
      </w:pPr>
    </w:lvl>
    <w:lvl w:ilvl="1" w:tentative="1">
      <w:start w:val="1"/>
      <w:numFmt w:val="decimal"/>
      <w:lvlText w:val="%2."/>
      <w:lvlJc w:val="left"/>
      <w:pPr>
        <w:tabs>
          <w:tab w:val="num" w:pos="1083"/>
        </w:tabs>
        <w:ind w:left="1083" w:hanging="360"/>
      </w:pPr>
    </w:lvl>
    <w:lvl w:ilvl="2" w:tentative="1">
      <w:start w:val="1"/>
      <w:numFmt w:val="decimal"/>
      <w:lvlText w:val="%3."/>
      <w:lvlJc w:val="left"/>
      <w:pPr>
        <w:tabs>
          <w:tab w:val="num" w:pos="1803"/>
        </w:tabs>
        <w:ind w:left="1803" w:hanging="360"/>
      </w:pPr>
    </w:lvl>
    <w:lvl w:ilvl="3" w:tentative="1">
      <w:start w:val="1"/>
      <w:numFmt w:val="decimal"/>
      <w:lvlText w:val="%4."/>
      <w:lvlJc w:val="left"/>
      <w:pPr>
        <w:tabs>
          <w:tab w:val="num" w:pos="2523"/>
        </w:tabs>
        <w:ind w:left="2523" w:hanging="360"/>
      </w:pPr>
    </w:lvl>
    <w:lvl w:ilvl="4" w:tentative="1">
      <w:start w:val="1"/>
      <w:numFmt w:val="decimal"/>
      <w:lvlText w:val="%5."/>
      <w:lvlJc w:val="left"/>
      <w:pPr>
        <w:tabs>
          <w:tab w:val="num" w:pos="3243"/>
        </w:tabs>
        <w:ind w:left="3243" w:hanging="360"/>
      </w:pPr>
    </w:lvl>
    <w:lvl w:ilvl="5" w:tentative="1">
      <w:start w:val="1"/>
      <w:numFmt w:val="decimal"/>
      <w:lvlText w:val="%6."/>
      <w:lvlJc w:val="left"/>
      <w:pPr>
        <w:tabs>
          <w:tab w:val="num" w:pos="3963"/>
        </w:tabs>
        <w:ind w:left="3963" w:hanging="360"/>
      </w:pPr>
    </w:lvl>
    <w:lvl w:ilvl="6" w:tentative="1">
      <w:start w:val="1"/>
      <w:numFmt w:val="decimal"/>
      <w:lvlText w:val="%7."/>
      <w:lvlJc w:val="left"/>
      <w:pPr>
        <w:tabs>
          <w:tab w:val="num" w:pos="4683"/>
        </w:tabs>
        <w:ind w:left="4683" w:hanging="360"/>
      </w:pPr>
    </w:lvl>
    <w:lvl w:ilvl="7" w:tentative="1">
      <w:start w:val="1"/>
      <w:numFmt w:val="decimal"/>
      <w:lvlText w:val="%8."/>
      <w:lvlJc w:val="left"/>
      <w:pPr>
        <w:tabs>
          <w:tab w:val="num" w:pos="5403"/>
        </w:tabs>
        <w:ind w:left="5403" w:hanging="360"/>
      </w:pPr>
    </w:lvl>
    <w:lvl w:ilvl="8" w:tentative="1">
      <w:start w:val="1"/>
      <w:numFmt w:val="decimal"/>
      <w:lvlText w:val="%9."/>
      <w:lvlJc w:val="left"/>
      <w:pPr>
        <w:tabs>
          <w:tab w:val="num" w:pos="6123"/>
        </w:tabs>
        <w:ind w:left="6123" w:hanging="360"/>
      </w:pPr>
    </w:lvl>
  </w:abstractNum>
  <w:num w:numId="1" w16cid:durableId="963541359">
    <w:abstractNumId w:val="2"/>
  </w:num>
  <w:num w:numId="2" w16cid:durableId="759718298">
    <w:abstractNumId w:val="0"/>
  </w:num>
  <w:num w:numId="3" w16cid:durableId="2123725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94"/>
    <w:rsid w:val="000068F5"/>
    <w:rsid w:val="00022E18"/>
    <w:rsid w:val="000D46BC"/>
    <w:rsid w:val="0013113D"/>
    <w:rsid w:val="00465594"/>
    <w:rsid w:val="004C1A27"/>
    <w:rsid w:val="006239AA"/>
    <w:rsid w:val="007B3717"/>
    <w:rsid w:val="007E5698"/>
    <w:rsid w:val="008631B1"/>
    <w:rsid w:val="008A6294"/>
    <w:rsid w:val="008B58EE"/>
    <w:rsid w:val="00926A38"/>
    <w:rsid w:val="00BC5CDE"/>
    <w:rsid w:val="00D55E19"/>
    <w:rsid w:val="00DA1AE6"/>
    <w:rsid w:val="00DC01AD"/>
    <w:rsid w:val="00E23E8C"/>
    <w:rsid w:val="00E716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E98AF"/>
  <w15:chartTrackingRefBased/>
  <w15:docId w15:val="{848EE1D5-88EB-49E3-9331-EB94F3162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4"/>
    <w:pPr>
      <w:spacing w:after="0" w:line="240" w:lineRule="auto"/>
    </w:pPr>
    <w:rPr>
      <w:rFonts w:ascii="Times New Roman" w:eastAsia="Times New Roman" w:hAnsi="Times New Roman" w:cs="Times New Roman"/>
      <w:kern w:val="0"/>
      <w:szCs w:val="20"/>
      <w:lang w:val="en-AU"/>
      <w14:ligatures w14:val="none"/>
    </w:rPr>
  </w:style>
  <w:style w:type="paragraph" w:styleId="Heading1">
    <w:name w:val="heading 1"/>
    <w:basedOn w:val="Normal"/>
    <w:next w:val="Normal"/>
    <w:link w:val="Heading1Char"/>
    <w:uiPriority w:val="9"/>
    <w:qFormat/>
    <w:rsid w:val="008A62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62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62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62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62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62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2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2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2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2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62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62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62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62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62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2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2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294"/>
    <w:rPr>
      <w:rFonts w:eastAsiaTheme="majorEastAsia" w:cstheme="majorBidi"/>
      <w:color w:val="272727" w:themeColor="text1" w:themeTint="D8"/>
    </w:rPr>
  </w:style>
  <w:style w:type="paragraph" w:styleId="Title">
    <w:name w:val="Title"/>
    <w:basedOn w:val="Normal"/>
    <w:next w:val="Normal"/>
    <w:link w:val="TitleChar"/>
    <w:qFormat/>
    <w:rsid w:val="008A62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2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2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2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294"/>
    <w:pPr>
      <w:spacing w:before="160"/>
      <w:jc w:val="center"/>
    </w:pPr>
    <w:rPr>
      <w:i/>
      <w:iCs/>
      <w:color w:val="404040" w:themeColor="text1" w:themeTint="BF"/>
    </w:rPr>
  </w:style>
  <w:style w:type="character" w:customStyle="1" w:styleId="QuoteChar">
    <w:name w:val="Quote Char"/>
    <w:basedOn w:val="DefaultParagraphFont"/>
    <w:link w:val="Quote"/>
    <w:uiPriority w:val="29"/>
    <w:rsid w:val="008A6294"/>
    <w:rPr>
      <w:i/>
      <w:iCs/>
      <w:color w:val="404040" w:themeColor="text1" w:themeTint="BF"/>
    </w:rPr>
  </w:style>
  <w:style w:type="paragraph" w:styleId="ListParagraph">
    <w:name w:val="List Paragraph"/>
    <w:basedOn w:val="Normal"/>
    <w:uiPriority w:val="34"/>
    <w:qFormat/>
    <w:rsid w:val="008A6294"/>
    <w:pPr>
      <w:ind w:left="720"/>
      <w:contextualSpacing/>
    </w:pPr>
  </w:style>
  <w:style w:type="character" w:styleId="IntenseEmphasis">
    <w:name w:val="Intense Emphasis"/>
    <w:basedOn w:val="DefaultParagraphFont"/>
    <w:uiPriority w:val="21"/>
    <w:qFormat/>
    <w:rsid w:val="008A6294"/>
    <w:rPr>
      <w:i/>
      <w:iCs/>
      <w:color w:val="0F4761" w:themeColor="accent1" w:themeShade="BF"/>
    </w:rPr>
  </w:style>
  <w:style w:type="paragraph" w:styleId="IntenseQuote">
    <w:name w:val="Intense Quote"/>
    <w:basedOn w:val="Normal"/>
    <w:next w:val="Normal"/>
    <w:link w:val="IntenseQuoteChar"/>
    <w:uiPriority w:val="30"/>
    <w:qFormat/>
    <w:rsid w:val="008A62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6294"/>
    <w:rPr>
      <w:i/>
      <w:iCs/>
      <w:color w:val="0F4761" w:themeColor="accent1" w:themeShade="BF"/>
    </w:rPr>
  </w:style>
  <w:style w:type="character" w:styleId="IntenseReference">
    <w:name w:val="Intense Reference"/>
    <w:basedOn w:val="DefaultParagraphFont"/>
    <w:uiPriority w:val="32"/>
    <w:qFormat/>
    <w:rsid w:val="008A6294"/>
    <w:rPr>
      <w:b/>
      <w:bCs/>
      <w:smallCaps/>
      <w:color w:val="0F4761" w:themeColor="accent1" w:themeShade="BF"/>
      <w:spacing w:val="5"/>
    </w:rPr>
  </w:style>
  <w:style w:type="character" w:styleId="Hyperlink">
    <w:name w:val="Hyperlink"/>
    <w:rsid w:val="008A6294"/>
    <w:rPr>
      <w:color w:val="467886"/>
      <w:u w:val="single"/>
    </w:rPr>
  </w:style>
  <w:style w:type="character" w:styleId="Strong">
    <w:name w:val="Strong"/>
    <w:uiPriority w:val="22"/>
    <w:qFormat/>
    <w:rsid w:val="008A6294"/>
    <w:rPr>
      <w:b/>
      <w:bCs/>
    </w:rPr>
  </w:style>
  <w:style w:type="paragraph" w:customStyle="1" w:styleId="trt0xe">
    <w:name w:val="trt0xe"/>
    <w:basedOn w:val="Normal"/>
    <w:rsid w:val="008A6294"/>
    <w:pPr>
      <w:spacing w:before="100" w:beforeAutospacing="1" w:after="100" w:afterAutospacing="1"/>
    </w:pPr>
    <w:rPr>
      <w:szCs w:val="24"/>
      <w:lang w:val="en-NZ" w:eastAsia="en-NZ"/>
    </w:rPr>
  </w:style>
  <w:style w:type="paragraph" w:styleId="Header">
    <w:name w:val="header"/>
    <w:basedOn w:val="Normal"/>
    <w:link w:val="HeaderChar"/>
    <w:uiPriority w:val="99"/>
    <w:unhideWhenUsed/>
    <w:rsid w:val="006239AA"/>
    <w:pPr>
      <w:tabs>
        <w:tab w:val="center" w:pos="4513"/>
        <w:tab w:val="right" w:pos="9026"/>
      </w:tabs>
    </w:pPr>
  </w:style>
  <w:style w:type="character" w:customStyle="1" w:styleId="HeaderChar">
    <w:name w:val="Header Char"/>
    <w:basedOn w:val="DefaultParagraphFont"/>
    <w:link w:val="Header"/>
    <w:uiPriority w:val="99"/>
    <w:rsid w:val="006239AA"/>
    <w:rPr>
      <w:rFonts w:ascii="Times New Roman" w:eastAsia="Times New Roman" w:hAnsi="Times New Roman" w:cs="Times New Roman"/>
      <w:kern w:val="0"/>
      <w:szCs w:val="20"/>
      <w:lang w:val="en-AU"/>
      <w14:ligatures w14:val="none"/>
    </w:rPr>
  </w:style>
  <w:style w:type="paragraph" w:styleId="Footer">
    <w:name w:val="footer"/>
    <w:basedOn w:val="Normal"/>
    <w:link w:val="FooterChar"/>
    <w:uiPriority w:val="99"/>
    <w:unhideWhenUsed/>
    <w:rsid w:val="006239AA"/>
    <w:pPr>
      <w:tabs>
        <w:tab w:val="center" w:pos="4513"/>
        <w:tab w:val="right" w:pos="9026"/>
      </w:tabs>
    </w:pPr>
  </w:style>
  <w:style w:type="character" w:customStyle="1" w:styleId="FooterChar">
    <w:name w:val="Footer Char"/>
    <w:basedOn w:val="DefaultParagraphFont"/>
    <w:link w:val="Footer"/>
    <w:uiPriority w:val="99"/>
    <w:rsid w:val="006239AA"/>
    <w:rPr>
      <w:rFonts w:ascii="Times New Roman" w:eastAsia="Times New Roman" w:hAnsi="Times New Roman" w:cs="Times New Roman"/>
      <w:kern w:val="0"/>
      <w:szCs w:val="20"/>
      <w:lang w:val="en-AU"/>
      <w14:ligatures w14:val="none"/>
    </w:rPr>
  </w:style>
  <w:style w:type="paragraph" w:styleId="NormalWeb">
    <w:name w:val="Normal (Web)"/>
    <w:basedOn w:val="Normal"/>
    <w:uiPriority w:val="99"/>
    <w:unhideWhenUsed/>
    <w:rsid w:val="00E23E8C"/>
    <w:pPr>
      <w:spacing w:before="100" w:beforeAutospacing="1" w:after="100" w:afterAutospacing="1"/>
    </w:pPr>
    <w:rPr>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60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brkSqYxy0" TargetMode="External"/><Relationship Id="rId13" Type="http://schemas.openxmlformats.org/officeDocument/2006/relationships/image" Target="https://encrypted-tbn0.gstatic.com/images?q=tbn:ANd9GcTD2lN1BJIABI36s9y9dVgkGciQQ2gZh1lViA&amp;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https://encrypted-tbn0.gstatic.com/images?q=tbn:ANd9GcTD2lN1BJIABI36s9y9dVgkGciQQ2gZh1lViA&amp;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j9qcmeiq2k0"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658</Words>
  <Characters>3757</Characters>
  <Application>Microsoft Office Word</Application>
  <DocSecurity>0</DocSecurity>
  <Lines>31</Lines>
  <Paragraphs>8</Paragraphs>
  <ScaleCrop>false</ScaleCrop>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2024-07-22T02:57:00Z</dcterms:created>
  <dcterms:modified xsi:type="dcterms:W3CDTF">2025-03-09T07:18:00Z</dcterms:modified>
</cp:coreProperties>
</file>