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BF" w:rsidRPr="00EE3D26" w:rsidRDefault="00CA4CAD" w:rsidP="00DC69BF">
      <w:pPr>
        <w:pStyle w:val="Normal1"/>
        <w:spacing w:before="200" w:after="200"/>
        <w:jc w:val="center"/>
        <w:rPr>
          <w:rFonts w:ascii="Arial" w:hAnsi="Arial" w:cs="Arial"/>
        </w:rPr>
      </w:pPr>
      <w:bookmarkStart w:id="0" w:name="_GoBack"/>
      <w:bookmarkEnd w:id="0"/>
      <w:r>
        <w:rPr>
          <w:rFonts w:ascii="Arial" w:hAnsi="Arial" w:cs="Arial"/>
          <w:noProof/>
          <w:lang w:val="en-NZ" w:eastAsia="en-N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pt;margin-top:5.25pt;width:403.15pt;height:87.45pt;z-index:251658240" fillcolor="window">
            <v:imagedata r:id="rId8" o:title=""/>
          </v:shape>
          <o:OLEObject Type="Embed" ProgID="Word.Picture.8" ShapeID="_x0000_s1026" DrawAspect="Content" ObjectID="_1575374794" r:id="rId9"/>
        </w:object>
      </w:r>
    </w:p>
    <w:p w:rsidR="00DC69BF" w:rsidRPr="00EE3D26" w:rsidRDefault="00DC69BF" w:rsidP="00DC69BF">
      <w:pPr>
        <w:pStyle w:val="Normal1"/>
        <w:spacing w:before="200" w:after="200"/>
        <w:jc w:val="center"/>
        <w:rPr>
          <w:rFonts w:ascii="Arial" w:hAnsi="Arial" w:cs="Arial"/>
        </w:rPr>
      </w:pPr>
    </w:p>
    <w:p w:rsidR="00DC69BF" w:rsidRPr="00EE3D26" w:rsidRDefault="00DC69BF" w:rsidP="005B5BDE">
      <w:pPr>
        <w:pStyle w:val="Normal1"/>
        <w:spacing w:before="200" w:after="200"/>
        <w:rPr>
          <w:rFonts w:ascii="Arial" w:eastAsia="Arial" w:hAnsi="Arial" w:cs="Arial"/>
          <w:b/>
          <w:sz w:val="32"/>
          <w:szCs w:val="32"/>
        </w:rPr>
      </w:pPr>
    </w:p>
    <w:p w:rsidR="00EE3D26" w:rsidRDefault="00EE3D26" w:rsidP="00DC69BF">
      <w:pPr>
        <w:pStyle w:val="Normal1"/>
        <w:spacing w:before="200" w:after="200"/>
        <w:jc w:val="center"/>
        <w:rPr>
          <w:rFonts w:ascii="Arial" w:eastAsia="Arial" w:hAnsi="Arial" w:cs="Arial"/>
          <w:b/>
          <w:sz w:val="32"/>
          <w:szCs w:val="32"/>
        </w:rPr>
      </w:pPr>
    </w:p>
    <w:p w:rsidR="00DC69BF" w:rsidRPr="00EE3D26" w:rsidRDefault="00DC69BF" w:rsidP="00EE3D26">
      <w:pPr>
        <w:pStyle w:val="Normal1"/>
        <w:spacing w:before="200" w:after="200"/>
        <w:rPr>
          <w:rFonts w:ascii="Arial" w:hAnsi="Arial" w:cs="Arial"/>
        </w:rPr>
      </w:pPr>
      <w:r w:rsidRPr="00EE3D26">
        <w:rPr>
          <w:rFonts w:ascii="Arial" w:eastAsia="Arial" w:hAnsi="Arial" w:cs="Arial"/>
          <w:b/>
          <w:sz w:val="32"/>
          <w:szCs w:val="32"/>
        </w:rPr>
        <w:t>Internal Assessment Resource</w:t>
      </w:r>
    </w:p>
    <w:p w:rsidR="00EE3D26" w:rsidRPr="00F2351E" w:rsidRDefault="00EE3D26" w:rsidP="00EE3D26">
      <w:pPr>
        <w:pStyle w:val="NCEAHeadInfoL2"/>
        <w:tabs>
          <w:tab w:val="left" w:pos="2835"/>
        </w:tabs>
        <w:spacing w:before="200" w:after="200"/>
        <w:rPr>
          <w:sz w:val="32"/>
          <w:szCs w:val="32"/>
        </w:rPr>
      </w:pPr>
      <w:r w:rsidRPr="00F2351E">
        <w:rPr>
          <w:sz w:val="32"/>
          <w:szCs w:val="32"/>
        </w:rPr>
        <w:t>Agribusiness Level 2</w:t>
      </w:r>
    </w:p>
    <w:p w:rsidR="00EE3D26" w:rsidRPr="00E341DB" w:rsidRDefault="00EE3D26" w:rsidP="00EE3D26">
      <w:pPr>
        <w:pStyle w:val="NCEACPbodytextcentered"/>
        <w:spacing w:before="0" w:after="0"/>
        <w:jc w:val="left"/>
        <w:rPr>
          <w:rFonts w:cs="Arial"/>
          <w:color w:val="000000" w:themeColor="text1"/>
          <w:sz w:val="16"/>
          <w:szCs w:val="16"/>
        </w:rPr>
      </w:pPr>
    </w:p>
    <w:p w:rsidR="00EE3D26" w:rsidRPr="00F2351E" w:rsidRDefault="00EE3D26" w:rsidP="00EE3D26">
      <w:pPr>
        <w:pStyle w:val="NCEAHeadInfoL2"/>
        <w:tabs>
          <w:tab w:val="left" w:pos="2835"/>
        </w:tabs>
        <w:rPr>
          <w:b w:val="0"/>
          <w:szCs w:val="28"/>
        </w:rPr>
      </w:pPr>
      <w:r w:rsidRPr="00F2351E">
        <w:rPr>
          <w:b w:val="0"/>
          <w:color w:val="000000" w:themeColor="text1"/>
          <w:szCs w:val="28"/>
        </w:rPr>
        <w:t>This resource supports assessment against Achievement Standard 9186</w:t>
      </w:r>
      <w:r>
        <w:rPr>
          <w:b w:val="0"/>
          <w:color w:val="000000" w:themeColor="text1"/>
          <w:szCs w:val="28"/>
        </w:rPr>
        <w:t>7</w:t>
      </w:r>
    </w:p>
    <w:p w:rsidR="0016723D" w:rsidRPr="00EE3D26" w:rsidRDefault="005B5BDE" w:rsidP="00EE3D26">
      <w:pPr>
        <w:pStyle w:val="NCEAHeadInfoL2"/>
        <w:tabs>
          <w:tab w:val="left" w:pos="3119"/>
        </w:tabs>
        <w:ind w:left="3119" w:hanging="3119"/>
        <w:rPr>
          <w:rFonts w:eastAsia="Times New Roman"/>
          <w:b w:val="0"/>
          <w:szCs w:val="28"/>
          <w:lang w:val="en-AU"/>
        </w:rPr>
      </w:pPr>
      <w:r w:rsidRPr="006321AE">
        <w:rPr>
          <w:szCs w:val="28"/>
        </w:rPr>
        <w:t>Standard title:</w:t>
      </w:r>
      <w:r w:rsidRPr="00EE3D26">
        <w:rPr>
          <w:b w:val="0"/>
          <w:szCs w:val="28"/>
        </w:rPr>
        <w:tab/>
      </w:r>
      <w:r w:rsidR="0016723D" w:rsidRPr="00EE3D26">
        <w:rPr>
          <w:rFonts w:eastAsia="Times New Roman"/>
          <w:b w:val="0"/>
          <w:szCs w:val="28"/>
          <w:lang w:val="en-AU"/>
        </w:rPr>
        <w:t xml:space="preserve">Demonstrate understanding of a primary industry business structure that </w:t>
      </w:r>
      <w:r w:rsidR="008D358B" w:rsidRPr="00EE3D26">
        <w:rPr>
          <w:rFonts w:eastAsia="Times New Roman"/>
          <w:b w:val="0"/>
          <w:szCs w:val="28"/>
          <w:lang w:val="en-AU"/>
        </w:rPr>
        <w:t xml:space="preserve">best </w:t>
      </w:r>
      <w:r w:rsidR="0016723D" w:rsidRPr="00EE3D26">
        <w:rPr>
          <w:rFonts w:eastAsia="Times New Roman"/>
          <w:b w:val="0"/>
          <w:szCs w:val="28"/>
          <w:lang w:val="en-AU"/>
        </w:rPr>
        <w:t>meets th</w:t>
      </w:r>
      <w:r w:rsidR="0024199C" w:rsidRPr="00EE3D26">
        <w:rPr>
          <w:rFonts w:eastAsia="Times New Roman"/>
          <w:b w:val="0"/>
          <w:szCs w:val="28"/>
          <w:lang w:val="en-AU"/>
        </w:rPr>
        <w:t xml:space="preserve">e strategic needs of a business </w:t>
      </w:r>
    </w:p>
    <w:p w:rsidR="005B5BDE" w:rsidRPr="00EE3D26" w:rsidRDefault="005B5BDE" w:rsidP="00EE3D26">
      <w:pPr>
        <w:pStyle w:val="NCEAHeadInfoL2"/>
        <w:tabs>
          <w:tab w:val="left" w:pos="3119"/>
        </w:tabs>
        <w:ind w:left="3119" w:hanging="3119"/>
        <w:rPr>
          <w:rFonts w:eastAsia="Times New Roman"/>
          <w:b w:val="0"/>
          <w:szCs w:val="28"/>
          <w:lang w:val="en-AU"/>
        </w:rPr>
      </w:pPr>
      <w:r w:rsidRPr="00EE3D26">
        <w:rPr>
          <w:szCs w:val="28"/>
        </w:rPr>
        <w:t xml:space="preserve">Credits: </w:t>
      </w:r>
      <w:r w:rsidRPr="00EE3D26">
        <w:rPr>
          <w:szCs w:val="28"/>
        </w:rPr>
        <w:tab/>
      </w:r>
      <w:r w:rsidR="008C436F" w:rsidRPr="00EE3D26">
        <w:rPr>
          <w:rFonts w:eastAsia="Times New Roman"/>
          <w:b w:val="0"/>
          <w:szCs w:val="28"/>
          <w:lang w:val="en-AU"/>
        </w:rPr>
        <w:t>3</w:t>
      </w:r>
      <w:r w:rsidR="00E53756" w:rsidRPr="00EE3D26">
        <w:rPr>
          <w:rFonts w:eastAsia="Times New Roman"/>
          <w:b w:val="0"/>
          <w:szCs w:val="28"/>
          <w:lang w:val="en-AU"/>
        </w:rPr>
        <w:t xml:space="preserve"> </w:t>
      </w:r>
    </w:p>
    <w:p w:rsidR="005B5BDE" w:rsidRPr="00EE3D26" w:rsidRDefault="005B5BDE" w:rsidP="00EE3D26">
      <w:pPr>
        <w:pStyle w:val="NCEAHeadInfoL2"/>
        <w:tabs>
          <w:tab w:val="left" w:pos="3119"/>
        </w:tabs>
        <w:ind w:left="3119" w:hanging="3119"/>
        <w:rPr>
          <w:rFonts w:eastAsia="Times New Roman"/>
          <w:b w:val="0"/>
          <w:szCs w:val="28"/>
        </w:rPr>
      </w:pPr>
      <w:r w:rsidRPr="00EE3D26">
        <w:rPr>
          <w:szCs w:val="28"/>
        </w:rPr>
        <w:t xml:space="preserve">Resource title: </w:t>
      </w:r>
      <w:r w:rsidRPr="00EE3D26">
        <w:rPr>
          <w:szCs w:val="28"/>
        </w:rPr>
        <w:tab/>
      </w:r>
      <w:r w:rsidR="006E1D53" w:rsidRPr="00EE3D26">
        <w:rPr>
          <w:rFonts w:eastAsia="Times New Roman"/>
          <w:b w:val="0"/>
          <w:szCs w:val="28"/>
        </w:rPr>
        <w:t>It’s a New Zealand tradition!</w:t>
      </w:r>
    </w:p>
    <w:p w:rsidR="005B5BDE" w:rsidRPr="00EE3D26" w:rsidRDefault="005B5BDE" w:rsidP="00EE3D26">
      <w:pPr>
        <w:pStyle w:val="NCEAbodytext"/>
        <w:tabs>
          <w:tab w:val="clear" w:pos="397"/>
          <w:tab w:val="clear" w:pos="794"/>
          <w:tab w:val="clear" w:pos="1191"/>
          <w:tab w:val="left" w:pos="3119"/>
        </w:tabs>
        <w:rPr>
          <w:rFonts w:ascii="Arial" w:hAnsi="Arial"/>
          <w:sz w:val="28"/>
          <w:szCs w:val="28"/>
        </w:rPr>
      </w:pPr>
      <w:r w:rsidRPr="00EE3D26">
        <w:rPr>
          <w:rFonts w:ascii="Arial" w:hAnsi="Arial"/>
          <w:b/>
          <w:sz w:val="28"/>
          <w:szCs w:val="28"/>
          <w:lang w:val="en-AU"/>
        </w:rPr>
        <w:t>Resource reference:</w:t>
      </w:r>
      <w:r w:rsidRPr="00EE3D26">
        <w:rPr>
          <w:rFonts w:ascii="Arial" w:hAnsi="Arial"/>
          <w:sz w:val="28"/>
          <w:szCs w:val="28"/>
          <w:lang w:val="en-AU"/>
        </w:rPr>
        <w:t xml:space="preserve"> </w:t>
      </w:r>
      <w:r w:rsidRPr="00EE3D26">
        <w:rPr>
          <w:rFonts w:ascii="Arial" w:hAnsi="Arial"/>
          <w:sz w:val="28"/>
          <w:szCs w:val="28"/>
          <w:lang w:val="en-AU"/>
        </w:rPr>
        <w:tab/>
      </w:r>
      <w:r w:rsidR="00DB559A" w:rsidRPr="00EE3D26">
        <w:rPr>
          <w:rFonts w:ascii="Arial" w:hAnsi="Arial"/>
          <w:sz w:val="28"/>
          <w:szCs w:val="28"/>
          <w:lang w:val="en-AU"/>
        </w:rPr>
        <w:t xml:space="preserve">Agribusiness </w:t>
      </w:r>
      <w:r w:rsidR="00EB5D7E" w:rsidRPr="00EE3D26">
        <w:rPr>
          <w:rFonts w:ascii="Arial" w:hAnsi="Arial"/>
          <w:sz w:val="28"/>
          <w:szCs w:val="28"/>
        </w:rPr>
        <w:t>2</w:t>
      </w:r>
      <w:r w:rsidRPr="00EE3D26">
        <w:rPr>
          <w:rFonts w:ascii="Arial" w:hAnsi="Arial"/>
          <w:sz w:val="28"/>
          <w:szCs w:val="28"/>
        </w:rPr>
        <w:t>.</w:t>
      </w:r>
      <w:r w:rsidR="00863383" w:rsidRPr="00EE3D26">
        <w:rPr>
          <w:rFonts w:ascii="Arial" w:hAnsi="Arial"/>
          <w:sz w:val="28"/>
          <w:szCs w:val="28"/>
        </w:rPr>
        <w:t>9</w:t>
      </w:r>
      <w:r w:rsidR="00712C7E" w:rsidRPr="00EE3D26">
        <w:rPr>
          <w:rFonts w:ascii="Arial" w:hAnsi="Arial"/>
          <w:sz w:val="28"/>
          <w:szCs w:val="28"/>
        </w:rPr>
        <w:t>B</w:t>
      </w:r>
      <w:r w:rsidRPr="00EE3D26">
        <w:rPr>
          <w:rFonts w:ascii="Arial" w:hAnsi="Arial"/>
          <w:sz w:val="28"/>
          <w:szCs w:val="28"/>
        </w:rPr>
        <w:t xml:space="preserve"> Version 1</w:t>
      </w:r>
    </w:p>
    <w:p w:rsidR="00EE3D26" w:rsidRPr="00A43F08" w:rsidRDefault="00EE3D26" w:rsidP="00EE3D26">
      <w:pPr>
        <w:tabs>
          <w:tab w:val="left" w:pos="2835"/>
        </w:tabs>
        <w:spacing w:before="120" w:after="120"/>
        <w:ind w:left="2977" w:hanging="2977"/>
        <w:rPr>
          <w:rFonts w:ascii="Arial" w:eastAsia="Arial" w:hAnsi="Arial" w:cs="Arial"/>
          <w:sz w:val="22"/>
          <w:szCs w:val="22"/>
        </w:rPr>
      </w:pPr>
    </w:p>
    <w:tbl>
      <w:tblPr>
        <w:tblW w:w="8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EE3D26" w:rsidRPr="00A43F08" w:rsidTr="004C0BD0">
        <w:trPr>
          <w:jc w:val="center"/>
        </w:trPr>
        <w:tc>
          <w:tcPr>
            <w:tcW w:w="8655" w:type="dxa"/>
            <w:tcBorders>
              <w:top w:val="single" w:sz="4" w:space="0" w:color="000000"/>
            </w:tcBorders>
            <w:shd w:val="clear" w:color="auto" w:fill="CCCCCC"/>
          </w:tcPr>
          <w:p w:rsidR="00EE3D26" w:rsidRPr="00A43F08" w:rsidRDefault="00EE3D26" w:rsidP="004C0BD0">
            <w:pPr>
              <w:tabs>
                <w:tab w:val="left" w:pos="397"/>
                <w:tab w:val="left" w:pos="794"/>
                <w:tab w:val="left" w:pos="1191"/>
              </w:tabs>
              <w:spacing w:before="80" w:after="80"/>
              <w:rPr>
                <w:rFonts w:ascii="Arial" w:eastAsia="Arial" w:hAnsi="Arial" w:cs="Arial"/>
              </w:rPr>
            </w:pPr>
            <w:r w:rsidRPr="00A43F08">
              <w:rPr>
                <w:rFonts w:ascii="Arial" w:eastAsia="Arial" w:hAnsi="Arial" w:cs="Arial"/>
                <w:sz w:val="22"/>
                <w:szCs w:val="22"/>
              </w:rPr>
              <w:t>This resource:</w:t>
            </w:r>
          </w:p>
          <w:p w:rsidR="00EE3D26" w:rsidRPr="00A43F08" w:rsidRDefault="00EE3D26" w:rsidP="00EE3D26">
            <w:pPr>
              <w:widowControl w:val="0"/>
              <w:numPr>
                <w:ilvl w:val="0"/>
                <w:numId w:val="18"/>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Clarifies the requirements of the achievement standard</w:t>
            </w:r>
          </w:p>
          <w:p w:rsidR="00EE3D26" w:rsidRPr="00A43F08" w:rsidRDefault="00EE3D26" w:rsidP="00EE3D26">
            <w:pPr>
              <w:widowControl w:val="0"/>
              <w:numPr>
                <w:ilvl w:val="0"/>
                <w:numId w:val="18"/>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Supports good assessment practice</w:t>
            </w:r>
          </w:p>
          <w:p w:rsidR="00EE3D26" w:rsidRPr="00A43F08" w:rsidRDefault="00EE3D26" w:rsidP="00EE3D26">
            <w:pPr>
              <w:widowControl w:val="0"/>
              <w:numPr>
                <w:ilvl w:val="0"/>
                <w:numId w:val="18"/>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Should be subjected to the school’s usual assessment quality assurance process</w:t>
            </w:r>
          </w:p>
          <w:p w:rsidR="00EE3D26" w:rsidRPr="00A43F08" w:rsidRDefault="00EE3D26" w:rsidP="00EE3D26">
            <w:pPr>
              <w:widowControl w:val="0"/>
              <w:numPr>
                <w:ilvl w:val="0"/>
                <w:numId w:val="18"/>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Should be modified to make the context relevant to students in their school/kura environment and ensure that submitted evidence is authentic</w:t>
            </w:r>
          </w:p>
        </w:tc>
      </w:tr>
    </w:tbl>
    <w:p w:rsidR="00EE3D26" w:rsidRPr="00A43F08" w:rsidRDefault="00EE3D26" w:rsidP="00EE3D26">
      <w:pPr>
        <w:rPr>
          <w:rFonts w:ascii="Arial" w:eastAsia="Arial" w:hAnsi="Arial" w:cs="Arial"/>
          <w:sz w:val="22"/>
          <w:szCs w:val="22"/>
        </w:rPr>
      </w:pPr>
    </w:p>
    <w:tbl>
      <w:tblPr>
        <w:tblW w:w="8924" w:type="dxa"/>
        <w:tblInd w:w="-27" w:type="dxa"/>
        <w:tblLayout w:type="fixed"/>
        <w:tblLook w:val="0000" w:firstRow="0" w:lastRow="0" w:firstColumn="0" w:lastColumn="0" w:noHBand="0" w:noVBand="0"/>
      </w:tblPr>
      <w:tblGrid>
        <w:gridCol w:w="2970"/>
        <w:gridCol w:w="5954"/>
      </w:tblGrid>
      <w:tr w:rsidR="00EE3D26" w:rsidRPr="00A43F08" w:rsidTr="004C0BD0">
        <w:tc>
          <w:tcPr>
            <w:tcW w:w="2970" w:type="dxa"/>
            <w:shd w:val="clear" w:color="auto" w:fill="FFFFFF"/>
          </w:tcPr>
          <w:p w:rsidR="00EE3D26" w:rsidRPr="00A43F08" w:rsidRDefault="00EE3D26" w:rsidP="004C0BD0">
            <w:pPr>
              <w:spacing w:before="120" w:after="120"/>
              <w:rPr>
                <w:rFonts w:ascii="Arial" w:eastAsia="Arial" w:hAnsi="Arial" w:cs="Arial"/>
              </w:rPr>
            </w:pPr>
            <w:r w:rsidRPr="00A43F08">
              <w:rPr>
                <w:rFonts w:ascii="Arial" w:eastAsia="Arial" w:hAnsi="Arial" w:cs="Arial"/>
                <w:sz w:val="22"/>
                <w:szCs w:val="22"/>
              </w:rPr>
              <w:t>Date version published by Ministry of Education</w:t>
            </w:r>
          </w:p>
        </w:tc>
        <w:tc>
          <w:tcPr>
            <w:tcW w:w="5954" w:type="dxa"/>
            <w:shd w:val="clear" w:color="auto" w:fill="FFFFFF"/>
          </w:tcPr>
          <w:p w:rsidR="00EE3D26" w:rsidRPr="00A43F08" w:rsidRDefault="00EE3D26" w:rsidP="004C0BD0">
            <w:pPr>
              <w:spacing w:before="120" w:after="120"/>
              <w:rPr>
                <w:rFonts w:ascii="Arial" w:eastAsia="Arial" w:hAnsi="Arial" w:cs="Arial"/>
              </w:rPr>
            </w:pPr>
            <w:r w:rsidRPr="00A43F08">
              <w:rPr>
                <w:rFonts w:ascii="Arial" w:eastAsia="Arial" w:hAnsi="Arial" w:cs="Arial"/>
                <w:sz w:val="22"/>
                <w:szCs w:val="22"/>
              </w:rPr>
              <w:t>December 2017 Version 1</w:t>
            </w:r>
          </w:p>
          <w:p w:rsidR="00EE3D26" w:rsidRPr="00A43F08" w:rsidRDefault="00EE3D26" w:rsidP="004C0BD0">
            <w:pPr>
              <w:spacing w:before="120" w:after="120"/>
              <w:rPr>
                <w:rFonts w:ascii="Arial" w:eastAsia="Arial" w:hAnsi="Arial" w:cs="Arial"/>
              </w:rPr>
            </w:pPr>
            <w:r w:rsidRPr="00A43F08">
              <w:rPr>
                <w:rFonts w:ascii="Arial" w:eastAsia="Arial" w:hAnsi="Arial" w:cs="Arial"/>
                <w:sz w:val="22"/>
                <w:szCs w:val="22"/>
              </w:rPr>
              <w:t>To support internal assessment from 2018</w:t>
            </w:r>
          </w:p>
        </w:tc>
      </w:tr>
      <w:tr w:rsidR="00EE3D26" w:rsidRPr="00A43F08" w:rsidTr="004C0BD0">
        <w:tc>
          <w:tcPr>
            <w:tcW w:w="2970" w:type="dxa"/>
            <w:shd w:val="clear" w:color="auto" w:fill="FFFFFF"/>
          </w:tcPr>
          <w:p w:rsidR="00EE3D26" w:rsidRPr="00A43F08" w:rsidRDefault="00EE3D26" w:rsidP="004C0BD0">
            <w:pPr>
              <w:spacing w:before="120" w:after="120"/>
              <w:rPr>
                <w:rFonts w:ascii="Arial" w:eastAsia="Arial" w:hAnsi="Arial" w:cs="Arial"/>
              </w:rPr>
            </w:pPr>
            <w:r w:rsidRPr="004C190D">
              <w:rPr>
                <w:rFonts w:ascii="Arial" w:hAnsi="Arial" w:cs="Arial"/>
                <w:sz w:val="22"/>
                <w:szCs w:val="22"/>
              </w:rPr>
              <w:t>Authenticity of evidence</w:t>
            </w:r>
          </w:p>
        </w:tc>
        <w:tc>
          <w:tcPr>
            <w:tcW w:w="5954" w:type="dxa"/>
            <w:shd w:val="clear" w:color="auto" w:fill="FFFFFF"/>
          </w:tcPr>
          <w:p w:rsidR="00EE3D26" w:rsidRPr="004C190D" w:rsidRDefault="00EE3D26" w:rsidP="004C0BD0">
            <w:pPr>
              <w:spacing w:before="120" w:after="120"/>
              <w:rPr>
                <w:rFonts w:ascii="Arial" w:hAnsi="Arial" w:cs="Arial"/>
              </w:rPr>
            </w:pPr>
            <w:r w:rsidRPr="004C190D">
              <w:rPr>
                <w:rFonts w:ascii="Arial" w:hAnsi="Arial" w:cs="Arial"/>
                <w:sz w:val="22"/>
                <w:szCs w:val="22"/>
              </w:rPr>
              <w:t>Teachers must manage authenticity for any assessment from a public source, because students may have access to the assessment schedule or exemplar material.</w:t>
            </w:r>
          </w:p>
          <w:p w:rsidR="00EE3D26" w:rsidRPr="00A43F08" w:rsidRDefault="00EE3D26" w:rsidP="004C0BD0">
            <w:pPr>
              <w:spacing w:before="120" w:after="120"/>
              <w:rPr>
                <w:rFonts w:ascii="Arial" w:eastAsia="Arial" w:hAnsi="Arial" w:cs="Arial"/>
              </w:rPr>
            </w:pPr>
            <w:r w:rsidRPr="004C190D">
              <w:rPr>
                <w:rFonts w:ascii="Arial" w:hAnsi="Arial" w:cs="Arial"/>
                <w:sz w:val="22"/>
                <w:szCs w:val="22"/>
              </w:rPr>
              <w:t>Using this assessment resource without modification may mean that students’ work is not authentic. Teachers may need to change figures, measurements or data sources or set a different context or topic to be investigated or a different text to read or perform.</w:t>
            </w:r>
          </w:p>
        </w:tc>
      </w:tr>
    </w:tbl>
    <w:p w:rsidR="005B5BDE" w:rsidRPr="00EE3D26" w:rsidRDefault="005B5BDE" w:rsidP="005B5BDE">
      <w:pPr>
        <w:pStyle w:val="NCEAbodytext"/>
        <w:tabs>
          <w:tab w:val="clear" w:pos="397"/>
          <w:tab w:val="clear" w:pos="794"/>
          <w:tab w:val="clear" w:pos="1191"/>
          <w:tab w:val="left" w:pos="2835"/>
        </w:tabs>
        <w:rPr>
          <w:rFonts w:ascii="Arial" w:hAnsi="Arial"/>
          <w:sz w:val="28"/>
          <w:szCs w:val="28"/>
        </w:rPr>
      </w:pPr>
    </w:p>
    <w:p w:rsidR="00EE3D26" w:rsidRDefault="00EE3D26" w:rsidP="00EE3D26">
      <w:pPr>
        <w:pStyle w:val="Normal1"/>
        <w:spacing w:before="200" w:after="200"/>
        <w:rPr>
          <w:rFonts w:ascii="Arial" w:hAnsi="Arial" w:cs="Arial"/>
        </w:rPr>
        <w:sectPr w:rsidR="00EE3D26" w:rsidSect="00EE3D26">
          <w:headerReference w:type="default" r:id="rId10"/>
          <w:footerReference w:type="default" r:id="rId11"/>
          <w:pgSz w:w="11904" w:h="16834" w:code="9"/>
          <w:pgMar w:top="1440" w:right="1758" w:bottom="1134" w:left="1758" w:header="720" w:footer="720" w:gutter="0"/>
          <w:pgNumType w:start="1"/>
          <w:cols w:space="720"/>
          <w:docGrid w:linePitch="326"/>
        </w:sectPr>
      </w:pPr>
    </w:p>
    <w:tbl>
      <w:tblPr>
        <w:tblStyle w:val="TableGrid"/>
        <w:tblW w:w="0" w:type="auto"/>
        <w:tblLook w:val="04A0" w:firstRow="1" w:lastRow="0" w:firstColumn="1" w:lastColumn="0" w:noHBand="0" w:noVBand="1"/>
      </w:tblPr>
      <w:tblGrid>
        <w:gridCol w:w="9014"/>
      </w:tblGrid>
      <w:tr w:rsidR="001C22AE" w:rsidRPr="00EE3D26">
        <w:tc>
          <w:tcPr>
            <w:tcW w:w="9014" w:type="dxa"/>
          </w:tcPr>
          <w:p w:rsidR="001C22AE" w:rsidRPr="00EE3D26" w:rsidRDefault="00EE3D26" w:rsidP="00DC69BF">
            <w:pPr>
              <w:pStyle w:val="Normal1"/>
              <w:spacing w:before="80" w:after="80"/>
              <w:jc w:val="center"/>
              <w:rPr>
                <w:rFonts w:ascii="Arial" w:eastAsia="Arial" w:hAnsi="Arial" w:cs="Arial"/>
                <w:b/>
                <w:sz w:val="32"/>
                <w:szCs w:val="32"/>
              </w:rPr>
            </w:pPr>
            <w:r>
              <w:rPr>
                <w:rFonts w:ascii="Arial" w:eastAsia="Arial" w:hAnsi="Arial" w:cs="Arial"/>
                <w:b/>
                <w:sz w:val="32"/>
                <w:szCs w:val="32"/>
              </w:rPr>
              <w:lastRenderedPageBreak/>
              <w:t xml:space="preserve">Internal </w:t>
            </w:r>
            <w:r w:rsidR="001C22AE" w:rsidRPr="00EE3D26">
              <w:rPr>
                <w:rFonts w:ascii="Arial" w:eastAsia="Arial" w:hAnsi="Arial" w:cs="Arial"/>
                <w:b/>
                <w:sz w:val="32"/>
                <w:szCs w:val="32"/>
              </w:rPr>
              <w:t>Assessment Resource</w:t>
            </w:r>
          </w:p>
        </w:tc>
      </w:tr>
    </w:tbl>
    <w:p w:rsidR="001C22AE" w:rsidRPr="006321AE" w:rsidRDefault="001C22AE" w:rsidP="00EE3D26">
      <w:pPr>
        <w:pStyle w:val="NCEAHeadInfoL2"/>
        <w:tabs>
          <w:tab w:val="left" w:pos="3261"/>
        </w:tabs>
        <w:rPr>
          <w:b w:val="0"/>
          <w:szCs w:val="28"/>
        </w:rPr>
      </w:pPr>
      <w:r w:rsidRPr="006321AE">
        <w:rPr>
          <w:szCs w:val="28"/>
        </w:rPr>
        <w:t>Achievement standard:</w:t>
      </w:r>
      <w:r w:rsidRPr="006321AE">
        <w:rPr>
          <w:szCs w:val="28"/>
        </w:rPr>
        <w:tab/>
      </w:r>
      <w:r w:rsidR="00863383" w:rsidRPr="006321AE">
        <w:rPr>
          <w:b w:val="0"/>
          <w:szCs w:val="28"/>
        </w:rPr>
        <w:t>91867</w:t>
      </w:r>
    </w:p>
    <w:p w:rsidR="00FA0D3D" w:rsidRPr="006321AE" w:rsidRDefault="001C22AE" w:rsidP="00EE3D26">
      <w:pPr>
        <w:pStyle w:val="NCEAHeadInfoL2"/>
        <w:tabs>
          <w:tab w:val="left" w:pos="3261"/>
        </w:tabs>
        <w:ind w:left="3261" w:hanging="3261"/>
        <w:rPr>
          <w:b w:val="0"/>
          <w:szCs w:val="28"/>
        </w:rPr>
      </w:pPr>
      <w:r w:rsidRPr="006321AE">
        <w:rPr>
          <w:szCs w:val="28"/>
        </w:rPr>
        <w:t>Standard title:</w:t>
      </w:r>
      <w:r w:rsidRPr="006321AE">
        <w:rPr>
          <w:b w:val="0"/>
          <w:szCs w:val="28"/>
        </w:rPr>
        <w:tab/>
      </w:r>
      <w:r w:rsidR="00E85DA1" w:rsidRPr="006321AE">
        <w:rPr>
          <w:b w:val="0"/>
          <w:szCs w:val="28"/>
        </w:rPr>
        <w:t xml:space="preserve">Demonstrate understanding of a primary industry business structure that </w:t>
      </w:r>
      <w:r w:rsidR="008D358B" w:rsidRPr="006321AE">
        <w:rPr>
          <w:b w:val="0"/>
          <w:szCs w:val="28"/>
        </w:rPr>
        <w:t xml:space="preserve">best </w:t>
      </w:r>
      <w:r w:rsidR="00E85DA1" w:rsidRPr="006321AE">
        <w:rPr>
          <w:b w:val="0"/>
          <w:szCs w:val="28"/>
        </w:rPr>
        <w:t>meets th</w:t>
      </w:r>
      <w:r w:rsidR="0024199C" w:rsidRPr="006321AE">
        <w:rPr>
          <w:b w:val="0"/>
          <w:szCs w:val="28"/>
        </w:rPr>
        <w:t xml:space="preserve">e strategic needs of a business </w:t>
      </w:r>
    </w:p>
    <w:p w:rsidR="001C22AE" w:rsidRPr="006321AE" w:rsidRDefault="001C22AE" w:rsidP="00EE3D26">
      <w:pPr>
        <w:pStyle w:val="NCEAHeadInfoL2"/>
        <w:tabs>
          <w:tab w:val="left" w:pos="3261"/>
        </w:tabs>
        <w:rPr>
          <w:b w:val="0"/>
          <w:color w:val="000000" w:themeColor="text1"/>
          <w:szCs w:val="28"/>
        </w:rPr>
      </w:pPr>
      <w:r w:rsidRPr="006321AE">
        <w:rPr>
          <w:szCs w:val="28"/>
        </w:rPr>
        <w:t xml:space="preserve">Credits: </w:t>
      </w:r>
      <w:r w:rsidRPr="006321AE">
        <w:rPr>
          <w:szCs w:val="28"/>
        </w:rPr>
        <w:tab/>
      </w:r>
      <w:r w:rsidR="008C436F" w:rsidRPr="006321AE">
        <w:rPr>
          <w:b w:val="0"/>
          <w:szCs w:val="28"/>
        </w:rPr>
        <w:t>3</w:t>
      </w:r>
      <w:r w:rsidR="00E53756" w:rsidRPr="006321AE">
        <w:rPr>
          <w:b w:val="0"/>
          <w:szCs w:val="28"/>
        </w:rPr>
        <w:t xml:space="preserve"> </w:t>
      </w:r>
    </w:p>
    <w:p w:rsidR="001C22AE" w:rsidRPr="006321AE" w:rsidRDefault="001C22AE" w:rsidP="00EE3D26">
      <w:pPr>
        <w:pStyle w:val="NCEAHeadInfoL2"/>
        <w:tabs>
          <w:tab w:val="left" w:pos="3261"/>
        </w:tabs>
        <w:rPr>
          <w:b w:val="0"/>
          <w:szCs w:val="28"/>
        </w:rPr>
      </w:pPr>
      <w:r w:rsidRPr="006321AE">
        <w:rPr>
          <w:szCs w:val="28"/>
        </w:rPr>
        <w:t xml:space="preserve">Resource title: </w:t>
      </w:r>
      <w:r w:rsidRPr="006321AE">
        <w:rPr>
          <w:szCs w:val="28"/>
        </w:rPr>
        <w:tab/>
      </w:r>
      <w:r w:rsidR="006E1D53" w:rsidRPr="006321AE">
        <w:rPr>
          <w:b w:val="0"/>
          <w:szCs w:val="28"/>
        </w:rPr>
        <w:t>It’s a New Zealand tradition!</w:t>
      </w:r>
    </w:p>
    <w:p w:rsidR="001C22AE" w:rsidRPr="006321AE" w:rsidRDefault="001C22AE" w:rsidP="00EE3D26">
      <w:pPr>
        <w:pStyle w:val="NCEAHeadInfoL2"/>
        <w:tabs>
          <w:tab w:val="left" w:pos="3261"/>
        </w:tabs>
        <w:rPr>
          <w:b w:val="0"/>
          <w:szCs w:val="28"/>
        </w:rPr>
      </w:pPr>
      <w:r w:rsidRPr="006321AE">
        <w:rPr>
          <w:szCs w:val="28"/>
          <w:lang w:val="en-AU"/>
        </w:rPr>
        <w:t xml:space="preserve">Resource reference: </w:t>
      </w:r>
      <w:r w:rsidRPr="006321AE">
        <w:rPr>
          <w:szCs w:val="28"/>
          <w:lang w:val="en-AU"/>
        </w:rPr>
        <w:tab/>
      </w:r>
      <w:r w:rsidR="00DB559A" w:rsidRPr="006321AE">
        <w:rPr>
          <w:b w:val="0"/>
          <w:szCs w:val="28"/>
        </w:rPr>
        <w:t xml:space="preserve">Agribusiness </w:t>
      </w:r>
      <w:r w:rsidR="00BA2A2F" w:rsidRPr="006321AE">
        <w:rPr>
          <w:b w:val="0"/>
          <w:szCs w:val="28"/>
        </w:rPr>
        <w:t>2.</w:t>
      </w:r>
      <w:r w:rsidR="00863383" w:rsidRPr="006321AE">
        <w:rPr>
          <w:b w:val="0"/>
          <w:szCs w:val="28"/>
        </w:rPr>
        <w:t>9</w:t>
      </w:r>
      <w:r w:rsidR="00BA2A2F" w:rsidRPr="006321AE">
        <w:rPr>
          <w:b w:val="0"/>
          <w:szCs w:val="28"/>
        </w:rPr>
        <w:t>B</w:t>
      </w:r>
      <w:r w:rsidR="00EB5D7E" w:rsidRPr="006321AE">
        <w:rPr>
          <w:b w:val="0"/>
          <w:szCs w:val="28"/>
        </w:rPr>
        <w:t xml:space="preserve"> </w:t>
      </w:r>
      <w:r w:rsidRPr="006321AE">
        <w:rPr>
          <w:b w:val="0"/>
          <w:szCs w:val="28"/>
        </w:rPr>
        <w:t>Version 1</w:t>
      </w:r>
    </w:p>
    <w:p w:rsidR="005830F1" w:rsidRPr="00EE3D26" w:rsidRDefault="005830F1" w:rsidP="005830F1">
      <w:pPr>
        <w:pStyle w:val="NCEAInstructionsbanner"/>
      </w:pPr>
      <w:r w:rsidRPr="00EE3D26">
        <w:t xml:space="preserve">Teacher </w:t>
      </w:r>
      <w:r w:rsidR="00EE3D26">
        <w:t>g</w:t>
      </w:r>
      <w:r w:rsidR="00EE3D26" w:rsidRPr="00EE3D26">
        <w:t>uidelines</w:t>
      </w:r>
    </w:p>
    <w:p w:rsidR="001C22AE" w:rsidRPr="00A7471D" w:rsidRDefault="001C22AE" w:rsidP="001C22AE">
      <w:pPr>
        <w:spacing w:before="120" w:after="120"/>
        <w:rPr>
          <w:rFonts w:ascii="Arial" w:hAnsi="Arial" w:cs="Arial"/>
          <w:sz w:val="22"/>
          <w:szCs w:val="22"/>
        </w:rPr>
      </w:pPr>
      <w:r w:rsidRPr="00A7471D">
        <w:rPr>
          <w:rFonts w:ascii="Arial" w:hAnsi="Arial" w:cs="Arial"/>
          <w:sz w:val="22"/>
          <w:szCs w:val="22"/>
        </w:rPr>
        <w:t>The following guidelines are supplied to enable teachers to carry out valid and consistent assessment using this internal assessment resource.</w:t>
      </w:r>
    </w:p>
    <w:p w:rsidR="001C22AE" w:rsidRPr="00A7471D" w:rsidRDefault="001C22AE" w:rsidP="001C22AE">
      <w:pPr>
        <w:pStyle w:val="NCEAbodytext"/>
        <w:rPr>
          <w:rFonts w:ascii="Arial" w:hAnsi="Arial"/>
          <w:sz w:val="22"/>
          <w:szCs w:val="22"/>
        </w:rPr>
      </w:pPr>
      <w:r w:rsidRPr="00A7471D">
        <w:rPr>
          <w:rFonts w:ascii="Arial" w:hAnsi="Arial"/>
          <w:sz w:val="22"/>
          <w:szCs w:val="22"/>
        </w:rPr>
        <w:t xml:space="preserve">Teachers need to be very familiar with the outcome being assessed by the achievement standard. The achievement criteria and the explanatory notes contain information, definitions, and requirements that are crucial when interpreting the standard and assessing students against it. </w:t>
      </w:r>
    </w:p>
    <w:p w:rsidR="00DC69BF" w:rsidRPr="00EE3D26" w:rsidRDefault="00DC69BF" w:rsidP="00DC69BF">
      <w:pPr>
        <w:pStyle w:val="Normal1"/>
        <w:keepNext/>
        <w:spacing w:before="240" w:after="180"/>
        <w:rPr>
          <w:rFonts w:ascii="Arial" w:hAnsi="Arial" w:cs="Arial"/>
        </w:rPr>
      </w:pPr>
      <w:r w:rsidRPr="00EE3D26">
        <w:rPr>
          <w:rFonts w:ascii="Arial" w:eastAsia="Arial" w:hAnsi="Arial" w:cs="Arial"/>
          <w:b/>
          <w:sz w:val="28"/>
          <w:szCs w:val="28"/>
        </w:rPr>
        <w:t>Context/setting</w:t>
      </w:r>
    </w:p>
    <w:p w:rsidR="00E85DA1" w:rsidRPr="006321AE" w:rsidRDefault="00341B63" w:rsidP="00EB5D7E">
      <w:pPr>
        <w:pStyle w:val="NCEAbodytext"/>
        <w:rPr>
          <w:rFonts w:ascii="Arial" w:hAnsi="Arial"/>
          <w:sz w:val="22"/>
          <w:szCs w:val="22"/>
          <w:lang w:val="en-AU"/>
        </w:rPr>
      </w:pPr>
      <w:r w:rsidRPr="006321AE">
        <w:rPr>
          <w:rFonts w:ascii="Arial" w:hAnsi="Arial"/>
          <w:sz w:val="22"/>
          <w:szCs w:val="22"/>
          <w:lang w:val="en-AU"/>
        </w:rPr>
        <w:t xml:space="preserve">This activity requires students to </w:t>
      </w:r>
      <w:r w:rsidR="00E85DA1" w:rsidRPr="006321AE">
        <w:rPr>
          <w:rFonts w:ascii="Arial" w:hAnsi="Arial"/>
          <w:sz w:val="22"/>
          <w:szCs w:val="22"/>
          <w:lang w:val="en-AU"/>
        </w:rPr>
        <w:t xml:space="preserve">demonstrate </w:t>
      </w:r>
      <w:r w:rsidR="00A7471D">
        <w:rPr>
          <w:rFonts w:ascii="Arial" w:hAnsi="Arial"/>
          <w:sz w:val="22"/>
          <w:szCs w:val="22"/>
          <w:lang w:val="en-AU"/>
        </w:rPr>
        <w:t xml:space="preserve">comprehensive </w:t>
      </w:r>
      <w:r w:rsidR="00E85DA1" w:rsidRPr="006321AE">
        <w:rPr>
          <w:rFonts w:ascii="Arial" w:hAnsi="Arial"/>
          <w:sz w:val="22"/>
          <w:szCs w:val="22"/>
          <w:lang w:val="en-AU"/>
        </w:rPr>
        <w:t xml:space="preserve">understanding of a primary industry business structure that </w:t>
      </w:r>
      <w:r w:rsidR="008D358B" w:rsidRPr="006321AE">
        <w:rPr>
          <w:rFonts w:ascii="Arial" w:hAnsi="Arial"/>
          <w:sz w:val="22"/>
          <w:szCs w:val="22"/>
          <w:lang w:val="en-AU"/>
        </w:rPr>
        <w:t xml:space="preserve">best </w:t>
      </w:r>
      <w:r w:rsidR="00E85DA1" w:rsidRPr="006321AE">
        <w:rPr>
          <w:rFonts w:ascii="Arial" w:hAnsi="Arial"/>
          <w:sz w:val="22"/>
          <w:szCs w:val="22"/>
          <w:lang w:val="en-AU"/>
        </w:rPr>
        <w:t xml:space="preserve">meets the strategic needs of a business. </w:t>
      </w:r>
    </w:p>
    <w:p w:rsidR="00463FF5" w:rsidRPr="006321AE" w:rsidRDefault="0083698F" w:rsidP="00EB5D7E">
      <w:pPr>
        <w:pStyle w:val="NCEAbodytext"/>
        <w:rPr>
          <w:rFonts w:ascii="Arial" w:hAnsi="Arial"/>
          <w:sz w:val="22"/>
          <w:szCs w:val="22"/>
          <w:lang w:val="en-GB"/>
        </w:rPr>
      </w:pPr>
      <w:r w:rsidRPr="006321AE">
        <w:rPr>
          <w:rFonts w:ascii="Arial" w:hAnsi="Arial"/>
          <w:sz w:val="22"/>
          <w:szCs w:val="22"/>
          <w:lang w:val="en-AU"/>
        </w:rPr>
        <w:t>New Zealand’s</w:t>
      </w:r>
      <w:r w:rsidRPr="006321AE">
        <w:rPr>
          <w:rFonts w:ascii="Arial" w:hAnsi="Arial"/>
          <w:sz w:val="22"/>
          <w:szCs w:val="22"/>
          <w:lang w:val="en-GB"/>
        </w:rPr>
        <w:t xml:space="preserve"> economy has been built on co-operatives as they have been</w:t>
      </w:r>
      <w:r w:rsidR="00CF0111" w:rsidRPr="006321AE">
        <w:rPr>
          <w:rFonts w:ascii="Arial" w:hAnsi="Arial"/>
          <w:sz w:val="22"/>
          <w:szCs w:val="22"/>
          <w:lang w:val="en-GB"/>
        </w:rPr>
        <w:t xml:space="preserve"> the foundation of </w:t>
      </w:r>
      <w:r w:rsidR="00CF0111" w:rsidRPr="006321AE">
        <w:rPr>
          <w:rFonts w:ascii="Arial" w:hAnsi="Arial"/>
          <w:sz w:val="22"/>
          <w:szCs w:val="22"/>
          <w:lang w:val="en-AU"/>
        </w:rPr>
        <w:t>New Zealand</w:t>
      </w:r>
      <w:r w:rsidR="00CF0111" w:rsidRPr="006321AE">
        <w:rPr>
          <w:rFonts w:ascii="Arial" w:hAnsi="Arial"/>
          <w:sz w:val="22"/>
          <w:szCs w:val="22"/>
          <w:lang w:val="en-GB"/>
        </w:rPr>
        <w:t xml:space="preserve"> agribusiness since 1871.  However, many co-operatives are reviewing their business structures as they struggle to raise capital.  Are co-operatives still relevant in </w:t>
      </w:r>
      <w:r w:rsidR="00CF0111" w:rsidRPr="006321AE">
        <w:rPr>
          <w:rFonts w:ascii="Arial" w:hAnsi="Arial"/>
          <w:sz w:val="22"/>
          <w:szCs w:val="22"/>
          <w:lang w:val="en-AU"/>
        </w:rPr>
        <w:t xml:space="preserve">New Zealand primary industries? </w:t>
      </w:r>
    </w:p>
    <w:p w:rsidR="00EB5D7E" w:rsidRPr="006321AE" w:rsidRDefault="00EB5D7E" w:rsidP="00EB5D7E">
      <w:pPr>
        <w:pStyle w:val="NCEAbodytext"/>
        <w:rPr>
          <w:rFonts w:ascii="Arial" w:hAnsi="Arial"/>
          <w:sz w:val="22"/>
          <w:szCs w:val="22"/>
          <w:lang w:val="en-GB"/>
        </w:rPr>
      </w:pPr>
      <w:r w:rsidRPr="006321AE">
        <w:rPr>
          <w:rFonts w:ascii="Arial" w:hAnsi="Arial"/>
          <w:sz w:val="22"/>
          <w:szCs w:val="22"/>
          <w:lang w:val="en-GB"/>
        </w:rPr>
        <w:t xml:space="preserve">Before beginning this assessment, you will need to provide opportunities for the students to gain understanding of: </w:t>
      </w:r>
    </w:p>
    <w:p w:rsidR="00EB5D7E" w:rsidRPr="006321AE" w:rsidRDefault="00766B33" w:rsidP="006321AE">
      <w:pPr>
        <w:pStyle w:val="NCEAbullets"/>
        <w:widowControl w:val="0"/>
        <w:ind w:left="714" w:hanging="357"/>
        <w:contextualSpacing/>
        <w:rPr>
          <w:rFonts w:ascii="Arial" w:hAnsi="Arial"/>
          <w:sz w:val="22"/>
          <w:szCs w:val="22"/>
          <w:lang w:val="en-GB"/>
        </w:rPr>
      </w:pPr>
      <w:r w:rsidRPr="006321AE">
        <w:rPr>
          <w:rFonts w:ascii="Arial" w:hAnsi="Arial"/>
          <w:sz w:val="22"/>
          <w:szCs w:val="22"/>
          <w:lang w:val="en-GB"/>
        </w:rPr>
        <w:t>The primary industry</w:t>
      </w:r>
      <w:r w:rsidR="00803FD8" w:rsidRPr="006321AE">
        <w:rPr>
          <w:rFonts w:ascii="Arial" w:hAnsi="Arial"/>
          <w:sz w:val="22"/>
          <w:szCs w:val="22"/>
          <w:lang w:val="en-GB"/>
        </w:rPr>
        <w:t xml:space="preserve"> and a range of agribusinesses</w:t>
      </w:r>
    </w:p>
    <w:p w:rsidR="00EB5D7E" w:rsidRPr="006321AE" w:rsidRDefault="00766B33" w:rsidP="006321AE">
      <w:pPr>
        <w:pStyle w:val="NCEAbullets"/>
        <w:widowControl w:val="0"/>
        <w:ind w:left="714" w:hanging="357"/>
        <w:contextualSpacing/>
        <w:rPr>
          <w:rFonts w:ascii="Arial" w:hAnsi="Arial"/>
          <w:sz w:val="22"/>
          <w:szCs w:val="22"/>
          <w:lang w:val="en-GB"/>
        </w:rPr>
      </w:pPr>
      <w:r w:rsidRPr="006321AE">
        <w:rPr>
          <w:rFonts w:ascii="Arial" w:hAnsi="Arial"/>
          <w:sz w:val="22"/>
          <w:szCs w:val="22"/>
          <w:lang w:val="en-GB"/>
        </w:rPr>
        <w:t xml:space="preserve">Business structures in Aotearoa/New Zealand </w:t>
      </w:r>
    </w:p>
    <w:p w:rsidR="00EB5D7E" w:rsidRPr="006321AE" w:rsidRDefault="00766B33" w:rsidP="006321AE">
      <w:pPr>
        <w:pStyle w:val="NCEAbullets"/>
        <w:widowControl w:val="0"/>
        <w:ind w:left="714" w:hanging="357"/>
        <w:rPr>
          <w:rFonts w:ascii="Arial" w:hAnsi="Arial"/>
          <w:sz w:val="22"/>
          <w:szCs w:val="22"/>
          <w:lang w:val="en-GB"/>
        </w:rPr>
      </w:pPr>
      <w:r w:rsidRPr="006321AE">
        <w:rPr>
          <w:rFonts w:ascii="Arial" w:hAnsi="Arial"/>
          <w:sz w:val="22"/>
          <w:szCs w:val="22"/>
          <w:lang w:val="en-GB"/>
        </w:rPr>
        <w:t xml:space="preserve">Strategic needs of a business </w:t>
      </w:r>
      <w:r w:rsidR="00EB5D7E" w:rsidRPr="006321AE">
        <w:rPr>
          <w:rFonts w:ascii="Arial" w:hAnsi="Arial"/>
          <w:sz w:val="22"/>
          <w:szCs w:val="22"/>
          <w:lang w:val="en-GB"/>
        </w:rPr>
        <w:t xml:space="preserve"> </w:t>
      </w:r>
    </w:p>
    <w:p w:rsidR="003A6B3B" w:rsidRPr="006321AE" w:rsidRDefault="003A6B3B" w:rsidP="006321AE">
      <w:pPr>
        <w:pStyle w:val="NCEAbullets"/>
        <w:numPr>
          <w:ilvl w:val="0"/>
          <w:numId w:val="0"/>
        </w:numPr>
        <w:spacing w:before="120" w:after="120"/>
        <w:rPr>
          <w:rFonts w:ascii="Arial" w:hAnsi="Arial"/>
          <w:sz w:val="22"/>
          <w:szCs w:val="22"/>
        </w:rPr>
      </w:pPr>
      <w:r w:rsidRPr="006321AE">
        <w:rPr>
          <w:rFonts w:ascii="Arial" w:hAnsi="Arial"/>
          <w:sz w:val="22"/>
          <w:szCs w:val="22"/>
        </w:rPr>
        <w:t xml:space="preserve">You may want to consider a visiting speaker who works in the chosen business structure to ensure students gain a full understanding.  </w:t>
      </w:r>
    </w:p>
    <w:p w:rsidR="00DC69BF" w:rsidRPr="00EE3D26" w:rsidRDefault="00DC69BF" w:rsidP="008D358B">
      <w:pPr>
        <w:pStyle w:val="Normal1"/>
        <w:keepNext/>
        <w:spacing w:before="240" w:after="180"/>
        <w:rPr>
          <w:rFonts w:ascii="Arial" w:eastAsia="Arial" w:hAnsi="Arial" w:cs="Arial"/>
          <w:b/>
          <w:sz w:val="28"/>
          <w:szCs w:val="28"/>
        </w:rPr>
      </w:pPr>
      <w:r w:rsidRPr="00EE3D26">
        <w:rPr>
          <w:rFonts w:ascii="Arial" w:eastAsia="Arial" w:hAnsi="Arial" w:cs="Arial"/>
          <w:b/>
          <w:sz w:val="28"/>
          <w:szCs w:val="28"/>
        </w:rPr>
        <w:t>Conditions</w:t>
      </w:r>
    </w:p>
    <w:p w:rsidR="00DC69BF" w:rsidRPr="006321AE" w:rsidRDefault="00C13385" w:rsidP="006321AE">
      <w:pPr>
        <w:spacing w:before="120" w:after="120"/>
        <w:jc w:val="both"/>
        <w:rPr>
          <w:rFonts w:ascii="Arial" w:eastAsia="Arial" w:hAnsi="Arial" w:cs="Arial"/>
          <w:sz w:val="22"/>
          <w:szCs w:val="22"/>
        </w:rPr>
      </w:pPr>
      <w:r w:rsidRPr="006321AE">
        <w:rPr>
          <w:rFonts w:ascii="Arial" w:eastAsia="Arial" w:hAnsi="Arial" w:cs="Arial"/>
          <w:sz w:val="22"/>
          <w:szCs w:val="22"/>
        </w:rPr>
        <w:t>Where a group approach is used</w:t>
      </w:r>
      <w:r w:rsidR="00C21271" w:rsidRPr="006321AE">
        <w:rPr>
          <w:rFonts w:ascii="Arial" w:eastAsia="Arial" w:hAnsi="Arial" w:cs="Arial"/>
          <w:sz w:val="22"/>
          <w:szCs w:val="22"/>
        </w:rPr>
        <w:t>,</w:t>
      </w:r>
      <w:r w:rsidRPr="006321AE">
        <w:rPr>
          <w:rFonts w:ascii="Arial" w:eastAsia="Arial" w:hAnsi="Arial" w:cs="Arial"/>
          <w:sz w:val="22"/>
          <w:szCs w:val="22"/>
        </w:rPr>
        <w:t xml:space="preserve"> the teacher needs to ensure that there is evidence that each student has met all aspects of the standard. </w:t>
      </w:r>
    </w:p>
    <w:p w:rsidR="00450C68" w:rsidRPr="006321AE" w:rsidRDefault="00450C68" w:rsidP="006321AE">
      <w:pPr>
        <w:pStyle w:val="Normal1"/>
        <w:tabs>
          <w:tab w:val="left" w:pos="397"/>
          <w:tab w:val="left" w:pos="794"/>
          <w:tab w:val="left" w:pos="1191"/>
        </w:tabs>
        <w:spacing w:before="120" w:after="120"/>
        <w:rPr>
          <w:rFonts w:ascii="Arial" w:eastAsia="Arial" w:hAnsi="Arial" w:cs="Arial"/>
          <w:sz w:val="22"/>
          <w:szCs w:val="22"/>
        </w:rPr>
      </w:pPr>
      <w:r w:rsidRPr="006321AE">
        <w:rPr>
          <w:rFonts w:ascii="Arial" w:eastAsia="Arial" w:hAnsi="Arial" w:cs="Arial"/>
          <w:sz w:val="22"/>
          <w:szCs w:val="22"/>
        </w:rPr>
        <w:t>A student can present their information in a format of their own choice. For example, written paragraphs, tables, graphs, videos and/or diagrams, which could form part of a poster, slideshow, a blog or website. You may want to give students guidance on the appropriate style and format for their findings. This achievement standard does not assess format or style.</w:t>
      </w:r>
    </w:p>
    <w:p w:rsidR="000B3C34" w:rsidRPr="006321AE" w:rsidRDefault="0012699C" w:rsidP="006321AE">
      <w:pPr>
        <w:pStyle w:val="Normal1"/>
        <w:tabs>
          <w:tab w:val="left" w:pos="397"/>
          <w:tab w:val="left" w:pos="794"/>
          <w:tab w:val="left" w:pos="1191"/>
        </w:tabs>
        <w:spacing w:before="120" w:after="120"/>
        <w:rPr>
          <w:rFonts w:ascii="Arial" w:eastAsia="Arial" w:hAnsi="Arial" w:cs="Arial"/>
          <w:sz w:val="22"/>
          <w:szCs w:val="22"/>
        </w:rPr>
      </w:pPr>
      <w:r w:rsidRPr="006321AE">
        <w:rPr>
          <w:rFonts w:ascii="Arial" w:eastAsia="Arial" w:hAnsi="Arial" w:cs="Arial"/>
          <w:sz w:val="22"/>
          <w:szCs w:val="22"/>
        </w:rPr>
        <w:t>As a guide</w:t>
      </w:r>
      <w:r w:rsidR="00C21271" w:rsidRPr="006321AE">
        <w:rPr>
          <w:rFonts w:ascii="Arial" w:eastAsia="Arial" w:hAnsi="Arial" w:cs="Arial"/>
          <w:sz w:val="22"/>
          <w:szCs w:val="22"/>
        </w:rPr>
        <w:t>,</w:t>
      </w:r>
      <w:r w:rsidRPr="006321AE">
        <w:rPr>
          <w:rFonts w:ascii="Arial" w:eastAsia="Arial" w:hAnsi="Arial" w:cs="Arial"/>
          <w:sz w:val="22"/>
          <w:szCs w:val="22"/>
        </w:rPr>
        <w:t xml:space="preserve"> </w:t>
      </w:r>
      <w:r w:rsidR="00082AE4" w:rsidRPr="006321AE">
        <w:rPr>
          <w:rFonts w:ascii="Arial" w:eastAsia="Arial" w:hAnsi="Arial" w:cs="Arial"/>
          <w:sz w:val="22"/>
          <w:szCs w:val="22"/>
        </w:rPr>
        <w:t xml:space="preserve">this </w:t>
      </w:r>
      <w:r w:rsidRPr="006321AE">
        <w:rPr>
          <w:rFonts w:ascii="Arial" w:eastAsia="Arial" w:hAnsi="Arial" w:cs="Arial"/>
          <w:sz w:val="22"/>
          <w:szCs w:val="22"/>
        </w:rPr>
        <w:t xml:space="preserve">assessment should reflect approximately </w:t>
      </w:r>
      <w:r w:rsidR="00766B33" w:rsidRPr="006321AE">
        <w:rPr>
          <w:rFonts w:ascii="Arial" w:eastAsia="Arial" w:hAnsi="Arial" w:cs="Arial"/>
          <w:sz w:val="22"/>
          <w:szCs w:val="22"/>
        </w:rPr>
        <w:t>3</w:t>
      </w:r>
      <w:r w:rsidRPr="006321AE">
        <w:rPr>
          <w:rFonts w:ascii="Arial" w:eastAsia="Arial" w:hAnsi="Arial" w:cs="Arial"/>
          <w:sz w:val="22"/>
          <w:szCs w:val="22"/>
        </w:rPr>
        <w:t>0 hours of teaching, learning and assessment in and out of the classroom.</w:t>
      </w:r>
    </w:p>
    <w:p w:rsidR="000B3C34" w:rsidRPr="006321AE" w:rsidRDefault="000B3C34" w:rsidP="006321AE">
      <w:pPr>
        <w:spacing w:before="120" w:after="120"/>
        <w:rPr>
          <w:rFonts w:ascii="Arial" w:hAnsi="Arial" w:cs="Arial"/>
          <w:sz w:val="22"/>
          <w:szCs w:val="22"/>
        </w:rPr>
      </w:pPr>
      <w:r w:rsidRPr="006321AE">
        <w:rPr>
          <w:rFonts w:ascii="Arial" w:eastAsia="MS Mincho" w:hAnsi="Arial" w:cs="Arial"/>
          <w:sz w:val="22"/>
          <w:szCs w:val="22"/>
        </w:rPr>
        <w:lastRenderedPageBreak/>
        <w:t xml:space="preserve">Conditions of Assessment related to this achievement standard can be found at </w:t>
      </w:r>
      <w:hyperlink r:id="rId12" w:history="1">
        <w:r w:rsidRPr="006321AE">
          <w:rPr>
            <w:rFonts w:ascii="Arial" w:eastAsia="MS Mincho" w:hAnsi="Arial" w:cs="Arial"/>
            <w:color w:val="0000FF"/>
            <w:sz w:val="22"/>
            <w:szCs w:val="22"/>
            <w:u w:val="single"/>
          </w:rPr>
          <w:t>http://ncea.tki.org.nz/Resources-for-Internally-Assessed-Achievement-Standards</w:t>
        </w:r>
      </w:hyperlink>
    </w:p>
    <w:p w:rsidR="00DC69BF" w:rsidRPr="00EE3D26" w:rsidRDefault="00DC69BF" w:rsidP="006321AE">
      <w:pPr>
        <w:pStyle w:val="Normal1"/>
        <w:widowControl w:val="0"/>
        <w:spacing w:before="240" w:after="180"/>
        <w:rPr>
          <w:rFonts w:ascii="Arial" w:eastAsia="Arial" w:hAnsi="Arial" w:cs="Arial"/>
          <w:b/>
          <w:sz w:val="28"/>
          <w:szCs w:val="28"/>
        </w:rPr>
      </w:pPr>
      <w:r w:rsidRPr="00EE3D26">
        <w:rPr>
          <w:rFonts w:ascii="Arial" w:eastAsia="Arial" w:hAnsi="Arial" w:cs="Arial"/>
          <w:b/>
          <w:sz w:val="28"/>
          <w:szCs w:val="28"/>
        </w:rPr>
        <w:t>Resource requirements</w:t>
      </w:r>
    </w:p>
    <w:p w:rsidR="00DC69BF" w:rsidRPr="006321AE" w:rsidRDefault="00DC69BF" w:rsidP="006321AE">
      <w:pPr>
        <w:pStyle w:val="Normal1"/>
        <w:widowControl w:val="0"/>
        <w:tabs>
          <w:tab w:val="left" w:pos="397"/>
          <w:tab w:val="left" w:pos="794"/>
          <w:tab w:val="left" w:pos="1191"/>
        </w:tabs>
        <w:spacing w:before="120" w:after="120"/>
        <w:rPr>
          <w:rFonts w:ascii="Arial" w:eastAsia="Arial" w:hAnsi="Arial" w:cs="Arial"/>
          <w:sz w:val="22"/>
          <w:szCs w:val="22"/>
        </w:rPr>
      </w:pPr>
      <w:r w:rsidRPr="006321AE">
        <w:rPr>
          <w:rFonts w:ascii="Arial" w:eastAsia="Arial" w:hAnsi="Arial" w:cs="Arial"/>
          <w:sz w:val="22"/>
          <w:szCs w:val="22"/>
        </w:rPr>
        <w:t>Access to the Internet and to relevant sources of information.</w:t>
      </w:r>
    </w:p>
    <w:p w:rsidR="00CC5F4D" w:rsidRPr="00EE3D26" w:rsidRDefault="00CC5F4D" w:rsidP="006321AE">
      <w:pPr>
        <w:pStyle w:val="Normal1"/>
        <w:widowControl w:val="0"/>
        <w:spacing w:before="240" w:after="180"/>
        <w:rPr>
          <w:rFonts w:ascii="Arial" w:eastAsia="Arial" w:hAnsi="Arial" w:cs="Arial"/>
          <w:b/>
          <w:sz w:val="28"/>
          <w:szCs w:val="28"/>
        </w:rPr>
      </w:pPr>
      <w:r w:rsidRPr="00EE3D26">
        <w:rPr>
          <w:rFonts w:ascii="Arial" w:eastAsia="Arial" w:hAnsi="Arial" w:cs="Arial"/>
          <w:b/>
          <w:sz w:val="28"/>
          <w:szCs w:val="28"/>
        </w:rPr>
        <w:t>Additional information</w:t>
      </w:r>
    </w:p>
    <w:p w:rsidR="00567C76" w:rsidRPr="006321AE" w:rsidRDefault="00567C76" w:rsidP="006321AE">
      <w:pPr>
        <w:pStyle w:val="Normal1"/>
        <w:widowControl w:val="0"/>
        <w:tabs>
          <w:tab w:val="left" w:pos="397"/>
          <w:tab w:val="left" w:pos="794"/>
          <w:tab w:val="left" w:pos="1191"/>
        </w:tabs>
        <w:spacing w:before="120" w:after="120"/>
        <w:rPr>
          <w:rFonts w:ascii="Arial" w:eastAsia="Arial" w:hAnsi="Arial" w:cs="Arial"/>
          <w:sz w:val="22"/>
          <w:szCs w:val="22"/>
        </w:rPr>
      </w:pPr>
      <w:r w:rsidRPr="006321AE">
        <w:rPr>
          <w:rFonts w:ascii="Arial" w:eastAsia="Arial" w:hAnsi="Arial" w:cs="Arial"/>
          <w:sz w:val="22"/>
          <w:szCs w:val="22"/>
        </w:rPr>
        <w:t>Other possible contexts include:</w:t>
      </w:r>
    </w:p>
    <w:p w:rsidR="00567C76" w:rsidRPr="006321AE" w:rsidRDefault="00567C76" w:rsidP="006321AE">
      <w:pPr>
        <w:pStyle w:val="ListParagraph"/>
        <w:widowControl w:val="0"/>
        <w:numPr>
          <w:ilvl w:val="0"/>
          <w:numId w:val="17"/>
        </w:numPr>
        <w:spacing w:before="80" w:after="80"/>
        <w:ind w:left="714" w:hanging="357"/>
        <w:contextualSpacing/>
        <w:rPr>
          <w:rFonts w:ascii="Arial" w:hAnsi="Arial" w:cs="Arial"/>
          <w:sz w:val="22"/>
          <w:szCs w:val="22"/>
        </w:rPr>
      </w:pPr>
      <w:r w:rsidRPr="006321AE">
        <w:rPr>
          <w:rFonts w:ascii="Arial" w:hAnsi="Arial" w:cs="Arial"/>
          <w:sz w:val="22"/>
          <w:szCs w:val="22"/>
        </w:rPr>
        <w:t xml:space="preserve">Southern Cross Medical Care Society </w:t>
      </w:r>
      <w:hyperlink r:id="rId13" w:history="1">
        <w:r w:rsidRPr="006321AE">
          <w:rPr>
            <w:rStyle w:val="Hyperlink"/>
            <w:rFonts w:ascii="Arial" w:hAnsi="Arial" w:cs="Arial"/>
            <w:sz w:val="22"/>
            <w:szCs w:val="22"/>
          </w:rPr>
          <w:t>http://bit.ly/2v1qB57</w:t>
        </w:r>
      </w:hyperlink>
      <w:r w:rsidRPr="006321AE">
        <w:rPr>
          <w:rFonts w:ascii="Arial" w:hAnsi="Arial" w:cs="Arial"/>
          <w:color w:val="A3AAAE"/>
          <w:sz w:val="22"/>
          <w:szCs w:val="22"/>
        </w:rPr>
        <w:t xml:space="preserve"> </w:t>
      </w:r>
    </w:p>
    <w:p w:rsidR="00567C76" w:rsidRPr="006321AE" w:rsidRDefault="00CA4CAD" w:rsidP="006321AE">
      <w:pPr>
        <w:pStyle w:val="ListParagraph"/>
        <w:widowControl w:val="0"/>
        <w:numPr>
          <w:ilvl w:val="0"/>
          <w:numId w:val="17"/>
        </w:numPr>
        <w:spacing w:before="80" w:after="80"/>
        <w:ind w:left="714" w:hanging="357"/>
        <w:contextualSpacing/>
        <w:rPr>
          <w:rFonts w:ascii="Arial" w:hAnsi="Arial" w:cs="Arial"/>
          <w:sz w:val="22"/>
          <w:szCs w:val="22"/>
        </w:rPr>
      </w:pPr>
      <w:hyperlink r:id="rId14" w:history="1">
        <w:r w:rsidR="00567C76" w:rsidRPr="006321AE">
          <w:rPr>
            <w:rStyle w:val="Hyperlink"/>
            <w:rFonts w:ascii="Arial" w:hAnsi="Arial" w:cs="Arial"/>
            <w:sz w:val="22"/>
            <w:szCs w:val="22"/>
          </w:rPr>
          <w:t>https://www.foodstuffs-si.co.nz/</w:t>
        </w:r>
      </w:hyperlink>
    </w:p>
    <w:p w:rsidR="00567C76" w:rsidRPr="006321AE" w:rsidRDefault="00567C76" w:rsidP="00A674E0">
      <w:pPr>
        <w:pStyle w:val="Normal1"/>
        <w:tabs>
          <w:tab w:val="left" w:pos="397"/>
          <w:tab w:val="left" w:pos="794"/>
          <w:tab w:val="left" w:pos="1191"/>
        </w:tabs>
        <w:spacing w:before="120" w:after="120"/>
        <w:rPr>
          <w:rFonts w:ascii="Arial" w:eastAsia="Arial" w:hAnsi="Arial" w:cs="Arial"/>
          <w:sz w:val="22"/>
          <w:szCs w:val="22"/>
        </w:rPr>
      </w:pPr>
      <w:r w:rsidRPr="006321AE">
        <w:rPr>
          <w:rFonts w:ascii="Arial" w:eastAsia="Arial" w:hAnsi="Arial" w:cs="Arial"/>
          <w:sz w:val="22"/>
          <w:szCs w:val="22"/>
        </w:rPr>
        <w:t xml:space="preserve">If you are choosing an agribusiness context for this assessment, there is no expectation to cover all seven primary industries. </w:t>
      </w:r>
    </w:p>
    <w:p w:rsidR="00567C76" w:rsidRPr="00EE3D26" w:rsidRDefault="00567C76" w:rsidP="00567C76">
      <w:pPr>
        <w:pStyle w:val="Normal1"/>
        <w:tabs>
          <w:tab w:val="left" w:pos="397"/>
          <w:tab w:val="left" w:pos="794"/>
          <w:tab w:val="left" w:pos="1191"/>
        </w:tabs>
        <w:spacing w:before="120" w:after="120"/>
        <w:rPr>
          <w:rFonts w:ascii="Arial" w:eastAsia="Arial" w:hAnsi="Arial" w:cs="Arial"/>
        </w:rPr>
      </w:pPr>
    </w:p>
    <w:p w:rsidR="00EE3D26" w:rsidRDefault="00EE3D26" w:rsidP="00DC69BF">
      <w:pPr>
        <w:pStyle w:val="Normal1"/>
        <w:tabs>
          <w:tab w:val="left" w:pos="397"/>
          <w:tab w:val="left" w:pos="794"/>
          <w:tab w:val="left" w:pos="1191"/>
        </w:tabs>
        <w:spacing w:before="120" w:after="120"/>
        <w:rPr>
          <w:rFonts w:ascii="Arial" w:eastAsia="Arial" w:hAnsi="Arial" w:cs="Arial"/>
        </w:rPr>
        <w:sectPr w:rsidR="00EE3D26" w:rsidSect="00EE3D26">
          <w:pgSz w:w="11904" w:h="16834" w:code="9"/>
          <w:pgMar w:top="1440" w:right="1440" w:bottom="1440" w:left="1440" w:header="720" w:footer="720" w:gutter="0"/>
          <w:cols w:space="720"/>
          <w:docGrid w:linePitch="326"/>
        </w:sectPr>
      </w:pPr>
    </w:p>
    <w:p w:rsidR="005830F1" w:rsidRPr="006321AE" w:rsidRDefault="00EE3D26" w:rsidP="005830F1">
      <w:pPr>
        <w:pStyle w:val="NCEAHeaderboxed"/>
        <w:pBdr>
          <w:top w:val="single" w:sz="4" w:space="1" w:color="auto"/>
          <w:left w:val="single" w:sz="4" w:space="4" w:color="auto"/>
          <w:bottom w:val="single" w:sz="4" w:space="1" w:color="auto"/>
          <w:right w:val="single" w:sz="4" w:space="4" w:color="auto"/>
        </w:pBdr>
        <w:spacing w:after="0"/>
        <w:rPr>
          <w:rFonts w:ascii="Arial" w:hAnsi="Arial"/>
          <w:szCs w:val="32"/>
        </w:rPr>
      </w:pPr>
      <w:r w:rsidRPr="006321AE">
        <w:rPr>
          <w:rFonts w:ascii="Arial" w:hAnsi="Arial"/>
          <w:szCs w:val="32"/>
        </w:rPr>
        <w:t xml:space="preserve">Internal </w:t>
      </w:r>
      <w:r w:rsidR="005830F1" w:rsidRPr="006321AE">
        <w:rPr>
          <w:rFonts w:ascii="Arial" w:hAnsi="Arial"/>
          <w:szCs w:val="32"/>
        </w:rPr>
        <w:t>Assessment Resource</w:t>
      </w:r>
    </w:p>
    <w:p w:rsidR="005830F1" w:rsidRPr="006321AE" w:rsidRDefault="005830F1" w:rsidP="00EE3D26">
      <w:pPr>
        <w:pStyle w:val="NCEAHeadInfoL2"/>
        <w:tabs>
          <w:tab w:val="left" w:pos="3261"/>
        </w:tabs>
        <w:rPr>
          <w:b w:val="0"/>
          <w:szCs w:val="28"/>
        </w:rPr>
      </w:pPr>
      <w:r w:rsidRPr="006321AE">
        <w:rPr>
          <w:szCs w:val="28"/>
        </w:rPr>
        <w:t>Achievement standard:</w:t>
      </w:r>
      <w:r w:rsidRPr="006321AE">
        <w:rPr>
          <w:szCs w:val="28"/>
        </w:rPr>
        <w:tab/>
      </w:r>
      <w:r w:rsidR="00863383" w:rsidRPr="006321AE">
        <w:rPr>
          <w:b w:val="0"/>
          <w:szCs w:val="28"/>
        </w:rPr>
        <w:t>91867</w:t>
      </w:r>
    </w:p>
    <w:p w:rsidR="00E85DA1" w:rsidRPr="006321AE" w:rsidRDefault="005830F1" w:rsidP="00EE3D26">
      <w:pPr>
        <w:pStyle w:val="NCEAHeadInfoL2"/>
        <w:tabs>
          <w:tab w:val="left" w:pos="3261"/>
        </w:tabs>
        <w:ind w:left="3261" w:hanging="3261"/>
        <w:rPr>
          <w:b w:val="0"/>
          <w:szCs w:val="28"/>
        </w:rPr>
      </w:pPr>
      <w:r w:rsidRPr="006321AE">
        <w:rPr>
          <w:szCs w:val="28"/>
        </w:rPr>
        <w:t>Standard title:</w:t>
      </w:r>
      <w:r w:rsidRPr="006321AE">
        <w:rPr>
          <w:b w:val="0"/>
          <w:szCs w:val="28"/>
        </w:rPr>
        <w:tab/>
      </w:r>
      <w:r w:rsidR="00E85DA1" w:rsidRPr="006321AE">
        <w:rPr>
          <w:b w:val="0"/>
          <w:szCs w:val="28"/>
        </w:rPr>
        <w:t xml:space="preserve">Demonstrate understanding of a primary industry business structure that </w:t>
      </w:r>
      <w:r w:rsidR="008D358B" w:rsidRPr="006321AE">
        <w:rPr>
          <w:b w:val="0"/>
          <w:szCs w:val="28"/>
        </w:rPr>
        <w:t xml:space="preserve">best </w:t>
      </w:r>
      <w:r w:rsidR="00E85DA1" w:rsidRPr="006321AE">
        <w:rPr>
          <w:b w:val="0"/>
          <w:szCs w:val="28"/>
        </w:rPr>
        <w:t>meets th</w:t>
      </w:r>
      <w:r w:rsidR="0024199C" w:rsidRPr="006321AE">
        <w:rPr>
          <w:b w:val="0"/>
          <w:szCs w:val="28"/>
        </w:rPr>
        <w:t xml:space="preserve">e strategic needs of a business </w:t>
      </w:r>
    </w:p>
    <w:p w:rsidR="00664D39" w:rsidRPr="006321AE" w:rsidRDefault="00664D39" w:rsidP="00EE3D26">
      <w:pPr>
        <w:pStyle w:val="NCEAHeadInfoL2"/>
        <w:tabs>
          <w:tab w:val="left" w:pos="3261"/>
        </w:tabs>
        <w:ind w:left="3261" w:hanging="3261"/>
        <w:rPr>
          <w:b w:val="0"/>
          <w:color w:val="000000" w:themeColor="text1"/>
          <w:szCs w:val="28"/>
        </w:rPr>
      </w:pPr>
      <w:r w:rsidRPr="006321AE">
        <w:rPr>
          <w:szCs w:val="28"/>
        </w:rPr>
        <w:t xml:space="preserve">Credits: </w:t>
      </w:r>
      <w:r w:rsidRPr="006321AE">
        <w:rPr>
          <w:szCs w:val="28"/>
        </w:rPr>
        <w:tab/>
      </w:r>
      <w:r w:rsidR="008C436F" w:rsidRPr="006321AE">
        <w:rPr>
          <w:b w:val="0"/>
          <w:szCs w:val="28"/>
        </w:rPr>
        <w:t>3</w:t>
      </w:r>
      <w:r w:rsidRPr="006321AE">
        <w:rPr>
          <w:b w:val="0"/>
          <w:szCs w:val="28"/>
        </w:rPr>
        <w:t xml:space="preserve"> </w:t>
      </w:r>
    </w:p>
    <w:p w:rsidR="00664D39" w:rsidRPr="006321AE" w:rsidRDefault="00664D39" w:rsidP="00EE3D26">
      <w:pPr>
        <w:pStyle w:val="NCEAHeadInfoL2"/>
        <w:tabs>
          <w:tab w:val="left" w:pos="3261"/>
        </w:tabs>
        <w:rPr>
          <w:b w:val="0"/>
          <w:szCs w:val="28"/>
        </w:rPr>
      </w:pPr>
      <w:r w:rsidRPr="006321AE">
        <w:rPr>
          <w:szCs w:val="28"/>
        </w:rPr>
        <w:t xml:space="preserve">Resource title: </w:t>
      </w:r>
      <w:r w:rsidRPr="006321AE">
        <w:rPr>
          <w:szCs w:val="28"/>
        </w:rPr>
        <w:tab/>
      </w:r>
      <w:r w:rsidR="006E1D53" w:rsidRPr="006321AE">
        <w:rPr>
          <w:b w:val="0"/>
          <w:szCs w:val="28"/>
        </w:rPr>
        <w:t>It’s a New Zealand tradition!</w:t>
      </w:r>
    </w:p>
    <w:p w:rsidR="00DC69BF" w:rsidRPr="006321AE" w:rsidRDefault="00664D39" w:rsidP="00EE3D26">
      <w:pPr>
        <w:pStyle w:val="NCEAHeadInfoL2"/>
        <w:tabs>
          <w:tab w:val="left" w:pos="3261"/>
        </w:tabs>
        <w:rPr>
          <w:b w:val="0"/>
          <w:szCs w:val="28"/>
        </w:rPr>
      </w:pPr>
      <w:r w:rsidRPr="006321AE">
        <w:rPr>
          <w:szCs w:val="28"/>
          <w:lang w:val="en-AU"/>
        </w:rPr>
        <w:t xml:space="preserve">Resource reference: </w:t>
      </w:r>
      <w:r w:rsidRPr="006321AE">
        <w:rPr>
          <w:szCs w:val="28"/>
          <w:lang w:val="en-AU"/>
        </w:rPr>
        <w:tab/>
      </w:r>
      <w:r w:rsidR="00DB559A" w:rsidRPr="006321AE">
        <w:rPr>
          <w:b w:val="0"/>
          <w:szCs w:val="28"/>
        </w:rPr>
        <w:t>Agribusiness</w:t>
      </w:r>
      <w:r w:rsidR="00DB559A" w:rsidRPr="006321AE">
        <w:rPr>
          <w:szCs w:val="28"/>
          <w:lang w:val="en-AU"/>
        </w:rPr>
        <w:t xml:space="preserve"> </w:t>
      </w:r>
      <w:r w:rsidRPr="006321AE">
        <w:rPr>
          <w:b w:val="0"/>
          <w:szCs w:val="28"/>
        </w:rPr>
        <w:t>2.</w:t>
      </w:r>
      <w:r w:rsidR="00863383" w:rsidRPr="006321AE">
        <w:rPr>
          <w:b w:val="0"/>
          <w:szCs w:val="28"/>
        </w:rPr>
        <w:t>9</w:t>
      </w:r>
      <w:r w:rsidR="00BA2A2F" w:rsidRPr="006321AE">
        <w:rPr>
          <w:b w:val="0"/>
          <w:szCs w:val="28"/>
        </w:rPr>
        <w:t>B</w:t>
      </w:r>
      <w:r w:rsidRPr="006321AE">
        <w:rPr>
          <w:b w:val="0"/>
          <w:szCs w:val="28"/>
        </w:rPr>
        <w:t xml:space="preserve"> Version 1</w:t>
      </w:r>
    </w:p>
    <w:p w:rsidR="005830F1" w:rsidRPr="00EE3D26" w:rsidRDefault="005830F1" w:rsidP="005830F1">
      <w:pPr>
        <w:pStyle w:val="NCEAInstructionsbanner"/>
      </w:pPr>
      <w:r w:rsidRPr="00EE3D26">
        <w:t>Student instructions</w:t>
      </w:r>
    </w:p>
    <w:p w:rsidR="00DC69BF" w:rsidRPr="00EE3D26" w:rsidRDefault="00DC69BF" w:rsidP="00DC69BF">
      <w:pPr>
        <w:pStyle w:val="Normal1"/>
        <w:keepNext/>
        <w:spacing w:before="240" w:after="180"/>
        <w:rPr>
          <w:rFonts w:ascii="Arial" w:hAnsi="Arial" w:cs="Arial"/>
        </w:rPr>
      </w:pPr>
      <w:r w:rsidRPr="00EE3D26">
        <w:rPr>
          <w:rFonts w:ascii="Arial" w:eastAsia="Arial" w:hAnsi="Arial" w:cs="Arial"/>
          <w:b/>
          <w:sz w:val="28"/>
          <w:szCs w:val="28"/>
        </w:rPr>
        <w:t>Introduction</w:t>
      </w:r>
    </w:p>
    <w:p w:rsidR="00503042" w:rsidRPr="006321AE" w:rsidRDefault="00503042" w:rsidP="00503042">
      <w:pPr>
        <w:pStyle w:val="NCEAbodytext"/>
        <w:rPr>
          <w:rFonts w:ascii="Arial" w:hAnsi="Arial"/>
          <w:sz w:val="22"/>
          <w:szCs w:val="22"/>
        </w:rPr>
      </w:pPr>
      <w:r w:rsidRPr="006321AE">
        <w:rPr>
          <w:rFonts w:ascii="Arial" w:hAnsi="Arial"/>
          <w:sz w:val="22"/>
          <w:szCs w:val="22"/>
        </w:rPr>
        <w:t xml:space="preserve">This assessment activity requires you to </w:t>
      </w:r>
      <w:r w:rsidR="00E85DA1" w:rsidRPr="006321AE">
        <w:rPr>
          <w:rFonts w:ascii="Arial" w:hAnsi="Arial"/>
          <w:sz w:val="22"/>
          <w:szCs w:val="22"/>
        </w:rPr>
        <w:t xml:space="preserve">demonstrate understanding of </w:t>
      </w:r>
      <w:r w:rsidR="00C24E70" w:rsidRPr="006321AE">
        <w:rPr>
          <w:rFonts w:ascii="Arial" w:hAnsi="Arial"/>
          <w:sz w:val="22"/>
          <w:szCs w:val="22"/>
        </w:rPr>
        <w:t>a co-operative</w:t>
      </w:r>
      <w:r w:rsidR="00AA3E43" w:rsidRPr="006321AE">
        <w:rPr>
          <w:rFonts w:ascii="Arial" w:hAnsi="Arial"/>
          <w:sz w:val="22"/>
          <w:szCs w:val="22"/>
        </w:rPr>
        <w:t xml:space="preserve"> </w:t>
      </w:r>
      <w:r w:rsidR="00E85DA1" w:rsidRPr="006321AE">
        <w:rPr>
          <w:rFonts w:ascii="Arial" w:hAnsi="Arial"/>
          <w:sz w:val="22"/>
          <w:szCs w:val="22"/>
        </w:rPr>
        <w:t xml:space="preserve">business structure that </w:t>
      </w:r>
      <w:r w:rsidR="008D358B" w:rsidRPr="006321AE">
        <w:rPr>
          <w:rFonts w:ascii="Arial" w:hAnsi="Arial"/>
          <w:sz w:val="22"/>
          <w:szCs w:val="22"/>
        </w:rPr>
        <w:t xml:space="preserve">best </w:t>
      </w:r>
      <w:r w:rsidR="00E85DA1" w:rsidRPr="006321AE">
        <w:rPr>
          <w:rFonts w:ascii="Arial" w:hAnsi="Arial"/>
          <w:sz w:val="22"/>
          <w:szCs w:val="22"/>
        </w:rPr>
        <w:t xml:space="preserve">meets the strategic needs of a </w:t>
      </w:r>
      <w:r w:rsidR="00BB3483" w:rsidRPr="006321AE">
        <w:rPr>
          <w:rFonts w:ascii="Arial" w:hAnsi="Arial"/>
          <w:sz w:val="22"/>
          <w:szCs w:val="22"/>
        </w:rPr>
        <w:t xml:space="preserve">fertiliser </w:t>
      </w:r>
      <w:r w:rsidR="00E85DA1" w:rsidRPr="006321AE">
        <w:rPr>
          <w:rFonts w:ascii="Arial" w:hAnsi="Arial"/>
          <w:sz w:val="22"/>
          <w:szCs w:val="22"/>
        </w:rPr>
        <w:t>business</w:t>
      </w:r>
      <w:r w:rsidR="00236494" w:rsidRPr="006321AE">
        <w:rPr>
          <w:rFonts w:ascii="Arial" w:hAnsi="Arial"/>
          <w:sz w:val="22"/>
          <w:szCs w:val="22"/>
        </w:rPr>
        <w:t>.</w:t>
      </w:r>
      <w:r w:rsidR="004A38CE" w:rsidRPr="006321AE">
        <w:rPr>
          <w:rFonts w:ascii="Arial" w:hAnsi="Arial"/>
          <w:sz w:val="22"/>
          <w:szCs w:val="22"/>
        </w:rPr>
        <w:t xml:space="preserve"> </w:t>
      </w:r>
    </w:p>
    <w:p w:rsidR="00EE3D26" w:rsidRPr="006321AE" w:rsidRDefault="00503042" w:rsidP="00EE3D26">
      <w:pPr>
        <w:pStyle w:val="NCEAbodytext"/>
        <w:rPr>
          <w:sz w:val="22"/>
          <w:szCs w:val="22"/>
        </w:rPr>
      </w:pPr>
      <w:r w:rsidRPr="006321AE">
        <w:rPr>
          <w:rFonts w:ascii="Arial" w:hAnsi="Arial"/>
          <w:sz w:val="22"/>
          <w:szCs w:val="22"/>
          <w:lang w:val="en-AU"/>
        </w:rPr>
        <w:t xml:space="preserve">You are going to be assessed on how comprehensively you demonstrate your understanding </w:t>
      </w:r>
      <w:r w:rsidR="00E85DA1" w:rsidRPr="006321AE">
        <w:rPr>
          <w:rFonts w:ascii="Arial" w:hAnsi="Arial"/>
          <w:sz w:val="22"/>
          <w:szCs w:val="22"/>
          <w:lang w:val="en-AU"/>
        </w:rPr>
        <w:t xml:space="preserve">of a </w:t>
      </w:r>
      <w:r w:rsidR="00C24E70" w:rsidRPr="006321AE">
        <w:rPr>
          <w:rFonts w:ascii="Arial" w:hAnsi="Arial"/>
          <w:sz w:val="22"/>
          <w:szCs w:val="22"/>
          <w:lang w:val="en-AU"/>
        </w:rPr>
        <w:t>co-operative</w:t>
      </w:r>
      <w:r w:rsidR="00E85DA1" w:rsidRPr="006321AE">
        <w:rPr>
          <w:rFonts w:ascii="Arial" w:hAnsi="Arial"/>
          <w:sz w:val="22"/>
          <w:szCs w:val="22"/>
          <w:lang w:val="en-AU"/>
        </w:rPr>
        <w:t xml:space="preserve"> business st</w:t>
      </w:r>
      <w:r w:rsidR="00E47C36" w:rsidRPr="006321AE">
        <w:rPr>
          <w:rFonts w:ascii="Arial" w:hAnsi="Arial"/>
          <w:sz w:val="22"/>
          <w:szCs w:val="22"/>
          <w:lang w:val="en-AU"/>
        </w:rPr>
        <w:t>ructure</w:t>
      </w:r>
      <w:r w:rsidR="00BB3483" w:rsidRPr="006321AE">
        <w:rPr>
          <w:rFonts w:ascii="Arial" w:hAnsi="Arial"/>
          <w:sz w:val="22"/>
          <w:szCs w:val="22"/>
          <w:lang w:val="en-AU"/>
        </w:rPr>
        <w:t xml:space="preserve"> that </w:t>
      </w:r>
      <w:r w:rsidR="008D358B" w:rsidRPr="006321AE">
        <w:rPr>
          <w:rFonts w:ascii="Arial" w:hAnsi="Arial"/>
          <w:sz w:val="22"/>
          <w:szCs w:val="22"/>
          <w:lang w:val="en-AU"/>
        </w:rPr>
        <w:t xml:space="preserve">best </w:t>
      </w:r>
      <w:r w:rsidR="00BB3483" w:rsidRPr="006321AE">
        <w:rPr>
          <w:rFonts w:ascii="Arial" w:hAnsi="Arial"/>
          <w:sz w:val="22"/>
          <w:szCs w:val="22"/>
          <w:lang w:val="en-AU"/>
        </w:rPr>
        <w:t>meets the needs of this business.</w:t>
      </w:r>
    </w:p>
    <w:p w:rsidR="00EE3D26" w:rsidRPr="0051205E" w:rsidRDefault="00EE3D26" w:rsidP="00EE3D26">
      <w:pPr>
        <w:pStyle w:val="NCEAAnnotations"/>
      </w:pPr>
      <w:r>
        <w:t>Teacher note: Insert due dates and timeframes</w:t>
      </w:r>
    </w:p>
    <w:p w:rsidR="00DC69BF" w:rsidRPr="006321AE" w:rsidRDefault="00DC69BF" w:rsidP="00DC69BF">
      <w:pPr>
        <w:pStyle w:val="Normal1"/>
        <w:keepNext/>
        <w:spacing w:before="240" w:after="180"/>
        <w:rPr>
          <w:rFonts w:ascii="Arial" w:eastAsia="Arial" w:hAnsi="Arial" w:cs="Arial"/>
          <w:b/>
          <w:sz w:val="28"/>
          <w:szCs w:val="28"/>
        </w:rPr>
      </w:pPr>
      <w:r w:rsidRPr="006321AE">
        <w:rPr>
          <w:rFonts w:ascii="Arial" w:eastAsia="Arial" w:hAnsi="Arial" w:cs="Arial"/>
          <w:b/>
          <w:sz w:val="28"/>
          <w:szCs w:val="28"/>
        </w:rPr>
        <w:t xml:space="preserve">Task </w:t>
      </w:r>
    </w:p>
    <w:p w:rsidR="0024199C" w:rsidRPr="006321AE" w:rsidRDefault="0024199C" w:rsidP="006321AE">
      <w:pPr>
        <w:pStyle w:val="NCEAbodytext"/>
        <w:rPr>
          <w:rFonts w:ascii="Arial" w:hAnsi="Arial"/>
          <w:sz w:val="22"/>
          <w:szCs w:val="22"/>
          <w:lang w:val="en-GB"/>
        </w:rPr>
      </w:pPr>
      <w:r w:rsidRPr="006321AE">
        <w:rPr>
          <w:rFonts w:ascii="Arial" w:hAnsi="Arial"/>
          <w:sz w:val="22"/>
          <w:szCs w:val="22"/>
          <w:lang w:val="en-GB"/>
        </w:rPr>
        <w:t xml:space="preserve">New Zealand’s economy has been built on co-operatives as they have been the foundation of </w:t>
      </w:r>
      <w:r w:rsidRPr="006321AE">
        <w:rPr>
          <w:rFonts w:ascii="Arial" w:hAnsi="Arial"/>
          <w:sz w:val="22"/>
          <w:szCs w:val="22"/>
          <w:lang w:val="en-AU"/>
        </w:rPr>
        <w:t>New Zealand</w:t>
      </w:r>
      <w:r w:rsidRPr="006321AE">
        <w:rPr>
          <w:rFonts w:ascii="Arial" w:hAnsi="Arial"/>
          <w:sz w:val="22"/>
          <w:szCs w:val="22"/>
          <w:lang w:val="en-GB"/>
        </w:rPr>
        <w:t xml:space="preserve"> agribusiness since 1871.  However, many co-operatives are reviewing their business structures as they struggle to raise capital.  Are co-operatives still relevant in </w:t>
      </w:r>
      <w:r w:rsidRPr="006321AE">
        <w:rPr>
          <w:rFonts w:ascii="Arial" w:hAnsi="Arial"/>
          <w:sz w:val="22"/>
          <w:szCs w:val="22"/>
          <w:lang w:val="en-AU"/>
        </w:rPr>
        <w:t xml:space="preserve">New Zealand primary industries?  </w:t>
      </w:r>
    </w:p>
    <w:p w:rsidR="0024199C" w:rsidRPr="006321AE" w:rsidRDefault="00215EA6" w:rsidP="006321AE">
      <w:pPr>
        <w:pStyle w:val="NCEAbodytext"/>
        <w:rPr>
          <w:rFonts w:ascii="Arial" w:hAnsi="Arial"/>
          <w:sz w:val="22"/>
          <w:szCs w:val="22"/>
        </w:rPr>
      </w:pPr>
      <w:r w:rsidRPr="006321AE">
        <w:rPr>
          <w:rFonts w:ascii="Arial" w:hAnsi="Arial"/>
          <w:sz w:val="22"/>
          <w:szCs w:val="22"/>
        </w:rPr>
        <w:t>The primary industry bu</w:t>
      </w:r>
      <w:r w:rsidR="00AA3E43" w:rsidRPr="006321AE">
        <w:rPr>
          <w:rFonts w:ascii="Arial" w:hAnsi="Arial"/>
          <w:sz w:val="22"/>
          <w:szCs w:val="22"/>
        </w:rPr>
        <w:t>s</w:t>
      </w:r>
      <w:r w:rsidRPr="006321AE">
        <w:rPr>
          <w:rFonts w:ascii="Arial" w:hAnsi="Arial"/>
          <w:sz w:val="22"/>
          <w:szCs w:val="22"/>
        </w:rPr>
        <w:t>ines</w:t>
      </w:r>
      <w:r w:rsidR="00AA3E43" w:rsidRPr="006321AE">
        <w:rPr>
          <w:rFonts w:ascii="Arial" w:hAnsi="Arial"/>
          <w:sz w:val="22"/>
          <w:szCs w:val="22"/>
        </w:rPr>
        <w:t>s</w:t>
      </w:r>
      <w:r w:rsidR="00C24E70" w:rsidRPr="006321AE">
        <w:rPr>
          <w:rFonts w:ascii="Arial" w:hAnsi="Arial"/>
          <w:sz w:val="22"/>
          <w:szCs w:val="22"/>
        </w:rPr>
        <w:t xml:space="preserve"> </w:t>
      </w:r>
      <w:r w:rsidR="00AA3E43" w:rsidRPr="006321AE">
        <w:rPr>
          <w:rFonts w:ascii="Arial" w:hAnsi="Arial"/>
          <w:sz w:val="22"/>
          <w:szCs w:val="22"/>
        </w:rPr>
        <w:t xml:space="preserve">for this assessment is </w:t>
      </w:r>
      <w:r w:rsidR="0024199C" w:rsidRPr="006321AE">
        <w:rPr>
          <w:rFonts w:ascii="Arial" w:hAnsi="Arial"/>
          <w:sz w:val="22"/>
          <w:szCs w:val="22"/>
          <w:lang w:val="en-GB"/>
        </w:rPr>
        <w:t xml:space="preserve">Ballance Agri-Nutrients – a </w:t>
      </w:r>
      <w:r w:rsidR="00C24E70" w:rsidRPr="006321AE">
        <w:rPr>
          <w:rFonts w:ascii="Arial" w:hAnsi="Arial"/>
          <w:sz w:val="22"/>
          <w:szCs w:val="22"/>
          <w:lang w:val="en-GB"/>
        </w:rPr>
        <w:t xml:space="preserve">cooperative fertiliser </w:t>
      </w:r>
      <w:r w:rsidR="0024199C" w:rsidRPr="006321AE">
        <w:rPr>
          <w:rFonts w:ascii="Arial" w:hAnsi="Arial"/>
          <w:sz w:val="22"/>
          <w:szCs w:val="22"/>
          <w:lang w:val="en-GB"/>
        </w:rPr>
        <w:t>business</w:t>
      </w:r>
      <w:r w:rsidR="0024199C" w:rsidRPr="006321AE">
        <w:rPr>
          <w:rFonts w:ascii="Arial" w:hAnsi="Arial"/>
          <w:sz w:val="22"/>
          <w:szCs w:val="22"/>
        </w:rPr>
        <w:t>.</w:t>
      </w:r>
    </w:p>
    <w:p w:rsidR="008D358B" w:rsidRPr="006321AE" w:rsidRDefault="00503042" w:rsidP="006321AE">
      <w:pPr>
        <w:pStyle w:val="NCEAbodytext"/>
        <w:rPr>
          <w:rFonts w:ascii="Arial" w:hAnsi="Arial"/>
          <w:sz w:val="22"/>
          <w:szCs w:val="22"/>
          <w:lang w:val="en-GB"/>
        </w:rPr>
      </w:pPr>
      <w:r w:rsidRPr="006321AE">
        <w:rPr>
          <w:rFonts w:ascii="Arial" w:hAnsi="Arial"/>
          <w:sz w:val="22"/>
          <w:szCs w:val="22"/>
        </w:rPr>
        <w:t xml:space="preserve">You will need to </w:t>
      </w:r>
      <w:r w:rsidR="00E47C36" w:rsidRPr="006321AE">
        <w:rPr>
          <w:rFonts w:ascii="Arial" w:hAnsi="Arial"/>
          <w:sz w:val="22"/>
          <w:szCs w:val="22"/>
        </w:rPr>
        <w:t>comprehensively</w:t>
      </w:r>
      <w:r w:rsidRPr="006321AE">
        <w:rPr>
          <w:rFonts w:ascii="Arial" w:hAnsi="Arial"/>
          <w:sz w:val="22"/>
          <w:szCs w:val="22"/>
        </w:rPr>
        <w:t xml:space="preserve"> explain</w:t>
      </w:r>
      <w:r w:rsidR="004A38CE" w:rsidRPr="006321AE">
        <w:rPr>
          <w:rFonts w:ascii="Arial" w:hAnsi="Arial"/>
          <w:sz w:val="22"/>
          <w:szCs w:val="22"/>
          <w:lang w:val="en-GB"/>
        </w:rPr>
        <w:t xml:space="preserve"> how</w:t>
      </w:r>
      <w:r w:rsidR="008F29A8" w:rsidRPr="006321AE">
        <w:rPr>
          <w:rFonts w:ascii="Arial" w:hAnsi="Arial"/>
          <w:sz w:val="22"/>
          <w:szCs w:val="22"/>
          <w:lang w:val="en-GB"/>
        </w:rPr>
        <w:t xml:space="preserve"> </w:t>
      </w:r>
      <w:r w:rsidR="00DA31F3" w:rsidRPr="006321AE">
        <w:rPr>
          <w:rFonts w:ascii="Arial" w:hAnsi="Arial"/>
          <w:sz w:val="22"/>
          <w:szCs w:val="22"/>
          <w:lang w:val="en-GB"/>
        </w:rPr>
        <w:t>a co-operative</w:t>
      </w:r>
      <w:r w:rsidR="00C24E70" w:rsidRPr="006321AE">
        <w:rPr>
          <w:rFonts w:ascii="Arial" w:hAnsi="Arial"/>
          <w:sz w:val="22"/>
          <w:szCs w:val="22"/>
          <w:lang w:val="en-GB"/>
        </w:rPr>
        <w:t xml:space="preserve"> business structure</w:t>
      </w:r>
      <w:r w:rsidR="00DA31F3" w:rsidRPr="006321AE">
        <w:rPr>
          <w:rFonts w:ascii="Arial" w:hAnsi="Arial"/>
          <w:sz w:val="22"/>
          <w:szCs w:val="22"/>
          <w:lang w:val="en-GB"/>
        </w:rPr>
        <w:t xml:space="preserve"> </w:t>
      </w:r>
      <w:r w:rsidR="008D358B" w:rsidRPr="006321AE">
        <w:rPr>
          <w:rFonts w:ascii="Arial" w:hAnsi="Arial"/>
          <w:sz w:val="22"/>
          <w:szCs w:val="22"/>
          <w:lang w:val="en-GB"/>
        </w:rPr>
        <w:t xml:space="preserve">best </w:t>
      </w:r>
      <w:r w:rsidR="00DA31F3" w:rsidRPr="006321AE">
        <w:rPr>
          <w:rFonts w:ascii="Arial" w:hAnsi="Arial"/>
          <w:sz w:val="22"/>
          <w:szCs w:val="22"/>
          <w:lang w:val="en-GB"/>
        </w:rPr>
        <w:t xml:space="preserve">meets the strategic needs of </w:t>
      </w:r>
      <w:r w:rsidR="00CC5F4D" w:rsidRPr="006321AE">
        <w:rPr>
          <w:rFonts w:ascii="Arial" w:hAnsi="Arial"/>
          <w:sz w:val="22"/>
          <w:szCs w:val="22"/>
          <w:lang w:val="en-GB"/>
        </w:rPr>
        <w:t>Ballance Agri-Nutrients</w:t>
      </w:r>
      <w:r w:rsidR="00E47C36" w:rsidRPr="006321AE">
        <w:rPr>
          <w:rFonts w:ascii="Arial" w:hAnsi="Arial"/>
          <w:sz w:val="22"/>
          <w:szCs w:val="22"/>
          <w:lang w:val="en-GB"/>
        </w:rPr>
        <w:t xml:space="preserve">, </w:t>
      </w:r>
      <w:r w:rsidR="00CC5F4D" w:rsidRPr="006321AE">
        <w:rPr>
          <w:rFonts w:ascii="Arial" w:hAnsi="Arial"/>
          <w:sz w:val="22"/>
          <w:szCs w:val="22"/>
          <w:lang w:val="en-GB"/>
        </w:rPr>
        <w:t>compare this structure with another</w:t>
      </w:r>
      <w:r w:rsidR="004A38CE" w:rsidRPr="006321AE">
        <w:rPr>
          <w:rFonts w:ascii="Arial" w:hAnsi="Arial"/>
          <w:sz w:val="22"/>
          <w:szCs w:val="22"/>
          <w:lang w:val="en-GB"/>
        </w:rPr>
        <w:t xml:space="preserve"> </w:t>
      </w:r>
      <w:r w:rsidR="00CC5F4D" w:rsidRPr="006321AE">
        <w:rPr>
          <w:rFonts w:ascii="Arial" w:hAnsi="Arial"/>
          <w:sz w:val="22"/>
          <w:szCs w:val="22"/>
          <w:lang w:val="en-GB"/>
        </w:rPr>
        <w:t xml:space="preserve">business structure </w:t>
      </w:r>
      <w:r w:rsidR="004A38CE" w:rsidRPr="006321AE">
        <w:rPr>
          <w:rFonts w:ascii="Arial" w:hAnsi="Arial"/>
          <w:sz w:val="22"/>
          <w:szCs w:val="22"/>
          <w:lang w:val="en-GB"/>
        </w:rPr>
        <w:t xml:space="preserve">and </w:t>
      </w:r>
      <w:r w:rsidR="00CC5F4D" w:rsidRPr="006321AE">
        <w:rPr>
          <w:rFonts w:ascii="Arial" w:hAnsi="Arial"/>
          <w:sz w:val="22"/>
          <w:szCs w:val="22"/>
          <w:lang w:val="en-GB"/>
        </w:rPr>
        <w:t xml:space="preserve">evaluate </w:t>
      </w:r>
      <w:r w:rsidR="004A38CE" w:rsidRPr="006321AE">
        <w:rPr>
          <w:rFonts w:ascii="Arial" w:hAnsi="Arial"/>
          <w:sz w:val="22"/>
          <w:szCs w:val="22"/>
          <w:lang w:val="en-GB"/>
        </w:rPr>
        <w:t xml:space="preserve">the impact these </w:t>
      </w:r>
      <w:r w:rsidR="00CC5F4D" w:rsidRPr="006321AE">
        <w:rPr>
          <w:rFonts w:ascii="Arial" w:hAnsi="Arial"/>
          <w:sz w:val="22"/>
          <w:szCs w:val="22"/>
          <w:lang w:val="en-GB"/>
        </w:rPr>
        <w:t>structures</w:t>
      </w:r>
      <w:r w:rsidR="004A38CE" w:rsidRPr="006321AE">
        <w:rPr>
          <w:rFonts w:ascii="Arial" w:hAnsi="Arial"/>
          <w:sz w:val="22"/>
          <w:szCs w:val="22"/>
          <w:lang w:val="en-GB"/>
        </w:rPr>
        <w:t xml:space="preserve"> have on th</w:t>
      </w:r>
      <w:r w:rsidR="00CC5F4D" w:rsidRPr="006321AE">
        <w:rPr>
          <w:rFonts w:ascii="Arial" w:hAnsi="Arial"/>
          <w:sz w:val="22"/>
          <w:szCs w:val="22"/>
          <w:lang w:val="en-GB"/>
        </w:rPr>
        <w:t>e</w:t>
      </w:r>
      <w:r w:rsidR="004A38CE" w:rsidRPr="006321AE">
        <w:rPr>
          <w:rFonts w:ascii="Arial" w:hAnsi="Arial"/>
          <w:sz w:val="22"/>
          <w:szCs w:val="22"/>
          <w:lang w:val="en-GB"/>
        </w:rPr>
        <w:t xml:space="preserve"> business. </w:t>
      </w:r>
      <w:r w:rsidR="008D358B" w:rsidRPr="006321AE">
        <w:rPr>
          <w:rFonts w:ascii="Arial" w:hAnsi="Arial"/>
          <w:sz w:val="22"/>
          <w:szCs w:val="22"/>
          <w:lang w:val="en-GB"/>
        </w:rPr>
        <w:t xml:space="preserve"> You may choose how to present this material, however, it should be no longer than 2000 words.</w:t>
      </w:r>
    </w:p>
    <w:p w:rsidR="004A38CE" w:rsidRPr="006321AE" w:rsidRDefault="008F29A8" w:rsidP="006321AE">
      <w:pPr>
        <w:pStyle w:val="NCEABulletssub"/>
        <w:numPr>
          <w:ilvl w:val="0"/>
          <w:numId w:val="2"/>
        </w:numPr>
        <w:tabs>
          <w:tab w:val="clear" w:pos="1071"/>
          <w:tab w:val="left" w:pos="714"/>
        </w:tabs>
        <w:ind w:left="714" w:hanging="357"/>
        <w:rPr>
          <w:rFonts w:ascii="Arial" w:hAnsi="Arial" w:cs="Arial"/>
          <w:szCs w:val="22"/>
        </w:rPr>
      </w:pPr>
      <w:r w:rsidRPr="006321AE">
        <w:rPr>
          <w:rFonts w:ascii="Arial" w:hAnsi="Arial" w:cs="Arial"/>
          <w:szCs w:val="22"/>
        </w:rPr>
        <w:t>E</w:t>
      </w:r>
      <w:r w:rsidR="008B3C23" w:rsidRPr="006321AE">
        <w:rPr>
          <w:rFonts w:ascii="Arial" w:hAnsi="Arial" w:cs="Arial"/>
          <w:szCs w:val="22"/>
        </w:rPr>
        <w:t xml:space="preserve">xplain why </w:t>
      </w:r>
      <w:r w:rsidR="00CC5F4D" w:rsidRPr="006321AE">
        <w:rPr>
          <w:rFonts w:ascii="Arial" w:hAnsi="Arial" w:cs="Arial"/>
          <w:szCs w:val="22"/>
        </w:rPr>
        <w:t>Ballance Agri-Nutrients</w:t>
      </w:r>
      <w:r w:rsidR="00DA31F3" w:rsidRPr="006321AE">
        <w:rPr>
          <w:rFonts w:ascii="Arial" w:hAnsi="Arial" w:cs="Arial"/>
          <w:szCs w:val="22"/>
        </w:rPr>
        <w:t xml:space="preserve"> is a co-operative</w:t>
      </w:r>
      <w:r w:rsidR="004A38CE" w:rsidRPr="006321AE">
        <w:rPr>
          <w:rFonts w:ascii="Arial" w:hAnsi="Arial" w:cs="Arial"/>
          <w:szCs w:val="22"/>
        </w:rPr>
        <w:t xml:space="preserve">? </w:t>
      </w:r>
    </w:p>
    <w:p w:rsidR="008F29A8" w:rsidRPr="006321AE" w:rsidRDefault="008F29A8" w:rsidP="006321AE">
      <w:pPr>
        <w:pStyle w:val="NCEABulletssub"/>
        <w:numPr>
          <w:ilvl w:val="0"/>
          <w:numId w:val="2"/>
        </w:numPr>
        <w:tabs>
          <w:tab w:val="clear" w:pos="1071"/>
          <w:tab w:val="left" w:pos="714"/>
        </w:tabs>
        <w:ind w:left="714" w:hanging="357"/>
        <w:rPr>
          <w:rFonts w:ascii="Arial" w:hAnsi="Arial" w:cs="Arial"/>
          <w:szCs w:val="22"/>
        </w:rPr>
      </w:pPr>
      <w:r w:rsidRPr="006321AE">
        <w:rPr>
          <w:rFonts w:ascii="Arial" w:hAnsi="Arial" w:cs="Arial"/>
          <w:szCs w:val="22"/>
        </w:rPr>
        <w:t xml:space="preserve">What are the strategic needs of </w:t>
      </w:r>
      <w:r w:rsidR="00CC5F4D" w:rsidRPr="006321AE">
        <w:rPr>
          <w:rFonts w:ascii="Arial" w:hAnsi="Arial" w:cs="Arial"/>
          <w:szCs w:val="22"/>
        </w:rPr>
        <w:t>Ballance Agri-Nutrients</w:t>
      </w:r>
      <w:r w:rsidRPr="006321AE">
        <w:rPr>
          <w:rFonts w:ascii="Arial" w:hAnsi="Arial" w:cs="Arial"/>
          <w:szCs w:val="22"/>
        </w:rPr>
        <w:t>?</w:t>
      </w:r>
    </w:p>
    <w:p w:rsidR="008F29A8" w:rsidRPr="006321AE" w:rsidRDefault="00DA31F3" w:rsidP="006321AE">
      <w:pPr>
        <w:pStyle w:val="NCEABulletssub"/>
        <w:numPr>
          <w:ilvl w:val="0"/>
          <w:numId w:val="2"/>
        </w:numPr>
        <w:tabs>
          <w:tab w:val="clear" w:pos="1071"/>
          <w:tab w:val="left" w:pos="714"/>
        </w:tabs>
        <w:ind w:left="714" w:hanging="357"/>
        <w:rPr>
          <w:rFonts w:ascii="Arial" w:hAnsi="Arial" w:cs="Arial"/>
          <w:szCs w:val="22"/>
        </w:rPr>
      </w:pPr>
      <w:r w:rsidRPr="006321AE">
        <w:rPr>
          <w:rFonts w:ascii="Arial" w:hAnsi="Arial" w:cs="Arial"/>
          <w:szCs w:val="22"/>
        </w:rPr>
        <w:t xml:space="preserve">How does being a co-operative </w:t>
      </w:r>
      <w:r w:rsidR="008F29A8" w:rsidRPr="006321AE">
        <w:rPr>
          <w:rFonts w:ascii="Arial" w:hAnsi="Arial" w:cs="Arial"/>
          <w:szCs w:val="22"/>
        </w:rPr>
        <w:t xml:space="preserve">meet the strategic needs of </w:t>
      </w:r>
      <w:r w:rsidR="00CC5F4D" w:rsidRPr="006321AE">
        <w:rPr>
          <w:rFonts w:ascii="Arial" w:hAnsi="Arial" w:cs="Arial"/>
          <w:szCs w:val="22"/>
        </w:rPr>
        <w:t>Ballance Agri-Nutrients</w:t>
      </w:r>
      <w:r w:rsidR="008F29A8" w:rsidRPr="006321AE">
        <w:rPr>
          <w:rFonts w:ascii="Arial" w:hAnsi="Arial" w:cs="Arial"/>
          <w:szCs w:val="22"/>
        </w:rPr>
        <w:t>?</w:t>
      </w:r>
    </w:p>
    <w:p w:rsidR="009F09C3" w:rsidRPr="006321AE" w:rsidRDefault="008B3C23" w:rsidP="006321AE">
      <w:pPr>
        <w:pStyle w:val="NCEABulletssub"/>
        <w:numPr>
          <w:ilvl w:val="0"/>
          <w:numId w:val="2"/>
        </w:numPr>
        <w:tabs>
          <w:tab w:val="clear" w:pos="1071"/>
          <w:tab w:val="left" w:pos="714"/>
        </w:tabs>
        <w:ind w:left="714" w:hanging="357"/>
        <w:rPr>
          <w:rFonts w:ascii="Arial" w:hAnsi="Arial" w:cs="Arial"/>
          <w:szCs w:val="22"/>
        </w:rPr>
      </w:pPr>
      <w:r w:rsidRPr="006321AE">
        <w:rPr>
          <w:rFonts w:ascii="Arial" w:hAnsi="Arial" w:cs="Arial"/>
          <w:szCs w:val="22"/>
        </w:rPr>
        <w:t xml:space="preserve">Compare </w:t>
      </w:r>
      <w:r w:rsidR="00DA31F3" w:rsidRPr="006321AE">
        <w:rPr>
          <w:rFonts w:ascii="Arial" w:hAnsi="Arial" w:cs="Arial"/>
          <w:szCs w:val="22"/>
        </w:rPr>
        <w:t>a co-operative</w:t>
      </w:r>
      <w:r w:rsidRPr="006321AE">
        <w:rPr>
          <w:rFonts w:ascii="Arial" w:hAnsi="Arial" w:cs="Arial"/>
          <w:szCs w:val="22"/>
        </w:rPr>
        <w:t xml:space="preserve"> </w:t>
      </w:r>
      <w:r w:rsidR="008F29A8" w:rsidRPr="006321AE">
        <w:rPr>
          <w:rFonts w:ascii="Arial" w:hAnsi="Arial" w:cs="Arial"/>
          <w:szCs w:val="22"/>
        </w:rPr>
        <w:t xml:space="preserve">with another </w:t>
      </w:r>
      <w:r w:rsidR="00DA31F3" w:rsidRPr="006321AE">
        <w:rPr>
          <w:rFonts w:ascii="Arial" w:hAnsi="Arial" w:cs="Arial"/>
          <w:szCs w:val="22"/>
        </w:rPr>
        <w:t xml:space="preserve">business </w:t>
      </w:r>
      <w:r w:rsidR="008F29A8" w:rsidRPr="006321AE">
        <w:rPr>
          <w:rFonts w:ascii="Arial" w:hAnsi="Arial" w:cs="Arial"/>
          <w:szCs w:val="22"/>
        </w:rPr>
        <w:t xml:space="preserve">structure that </w:t>
      </w:r>
      <w:r w:rsidR="00CC5F4D" w:rsidRPr="006321AE">
        <w:rPr>
          <w:rFonts w:ascii="Arial" w:hAnsi="Arial" w:cs="Arial"/>
          <w:szCs w:val="22"/>
        </w:rPr>
        <w:t>Ballance Agri-Nutrients</w:t>
      </w:r>
      <w:r w:rsidR="00DA31F3" w:rsidRPr="006321AE">
        <w:rPr>
          <w:rFonts w:ascii="Arial" w:hAnsi="Arial" w:cs="Arial"/>
          <w:szCs w:val="22"/>
        </w:rPr>
        <w:t xml:space="preserve"> </w:t>
      </w:r>
      <w:r w:rsidR="008F29A8" w:rsidRPr="006321AE">
        <w:rPr>
          <w:rFonts w:ascii="Arial" w:hAnsi="Arial" w:cs="Arial"/>
          <w:szCs w:val="22"/>
        </w:rPr>
        <w:t xml:space="preserve">could have used. </w:t>
      </w:r>
    </w:p>
    <w:p w:rsidR="00B87772" w:rsidRPr="006321AE" w:rsidRDefault="00B87772" w:rsidP="006321AE">
      <w:pPr>
        <w:pStyle w:val="NCEABulletssub"/>
        <w:numPr>
          <w:ilvl w:val="0"/>
          <w:numId w:val="2"/>
        </w:numPr>
        <w:tabs>
          <w:tab w:val="clear" w:pos="1071"/>
          <w:tab w:val="left" w:pos="714"/>
        </w:tabs>
        <w:ind w:left="714" w:hanging="357"/>
        <w:rPr>
          <w:rFonts w:ascii="Arial" w:hAnsi="Arial" w:cs="Arial"/>
          <w:szCs w:val="22"/>
        </w:rPr>
      </w:pPr>
      <w:r w:rsidRPr="006321AE">
        <w:rPr>
          <w:rFonts w:ascii="Arial" w:hAnsi="Arial" w:cs="Arial"/>
          <w:szCs w:val="22"/>
        </w:rPr>
        <w:t>What impact</w:t>
      </w:r>
      <w:r w:rsidR="008F29A8" w:rsidRPr="006321AE">
        <w:rPr>
          <w:rFonts w:ascii="Arial" w:hAnsi="Arial" w:cs="Arial"/>
          <w:szCs w:val="22"/>
        </w:rPr>
        <w:t>s</w:t>
      </w:r>
      <w:r w:rsidRPr="006321AE">
        <w:rPr>
          <w:rFonts w:ascii="Arial" w:hAnsi="Arial" w:cs="Arial"/>
          <w:szCs w:val="22"/>
        </w:rPr>
        <w:t xml:space="preserve"> on </w:t>
      </w:r>
      <w:r w:rsidR="00CC5F4D" w:rsidRPr="006321AE">
        <w:rPr>
          <w:rFonts w:ascii="Arial" w:hAnsi="Arial" w:cs="Arial"/>
          <w:szCs w:val="22"/>
        </w:rPr>
        <w:t>Ballance Agri-Nutrients</w:t>
      </w:r>
      <w:r w:rsidR="00DA31F3" w:rsidRPr="006321AE">
        <w:rPr>
          <w:rFonts w:ascii="Arial" w:hAnsi="Arial" w:cs="Arial"/>
          <w:szCs w:val="22"/>
        </w:rPr>
        <w:t xml:space="preserve"> </w:t>
      </w:r>
      <w:r w:rsidR="008F29A8" w:rsidRPr="006321AE">
        <w:rPr>
          <w:rFonts w:ascii="Arial" w:hAnsi="Arial" w:cs="Arial"/>
          <w:szCs w:val="22"/>
        </w:rPr>
        <w:t>would each of these business structure</w:t>
      </w:r>
      <w:r w:rsidRPr="006321AE">
        <w:rPr>
          <w:rFonts w:ascii="Arial" w:hAnsi="Arial" w:cs="Arial"/>
          <w:szCs w:val="22"/>
        </w:rPr>
        <w:t xml:space="preserve">s </w:t>
      </w:r>
      <w:r w:rsidR="008F29A8" w:rsidRPr="006321AE">
        <w:rPr>
          <w:rFonts w:ascii="Arial" w:hAnsi="Arial" w:cs="Arial"/>
          <w:szCs w:val="22"/>
        </w:rPr>
        <w:t>have?</w:t>
      </w:r>
    </w:p>
    <w:p w:rsidR="00A674E0" w:rsidRPr="006321AE" w:rsidRDefault="00A674E0" w:rsidP="006321AE">
      <w:pPr>
        <w:pStyle w:val="NCEABulletssub"/>
        <w:numPr>
          <w:ilvl w:val="0"/>
          <w:numId w:val="2"/>
        </w:numPr>
        <w:tabs>
          <w:tab w:val="clear" w:pos="1071"/>
          <w:tab w:val="left" w:pos="714"/>
        </w:tabs>
        <w:ind w:left="714" w:hanging="357"/>
        <w:rPr>
          <w:rFonts w:ascii="Arial" w:hAnsi="Arial" w:cs="Arial"/>
          <w:szCs w:val="22"/>
        </w:rPr>
      </w:pPr>
      <w:r w:rsidRPr="006321AE">
        <w:rPr>
          <w:rFonts w:ascii="Arial" w:hAnsi="Arial" w:cs="Arial"/>
          <w:szCs w:val="22"/>
        </w:rPr>
        <w:t xml:space="preserve">Is a co-operative structure still relevant for Ballance Agri-Nutrients?  </w:t>
      </w:r>
    </w:p>
    <w:p w:rsidR="00B87772" w:rsidRPr="006321AE" w:rsidRDefault="00B87772" w:rsidP="006321AE">
      <w:pPr>
        <w:pStyle w:val="NCEABulletssub"/>
        <w:numPr>
          <w:ilvl w:val="0"/>
          <w:numId w:val="2"/>
        </w:numPr>
        <w:tabs>
          <w:tab w:val="clear" w:pos="1071"/>
          <w:tab w:val="left" w:pos="714"/>
        </w:tabs>
        <w:ind w:left="714" w:hanging="357"/>
        <w:rPr>
          <w:rFonts w:ascii="Arial" w:hAnsi="Arial" w:cs="Arial"/>
          <w:szCs w:val="22"/>
        </w:rPr>
      </w:pPr>
      <w:r w:rsidRPr="006321AE">
        <w:rPr>
          <w:rFonts w:ascii="Arial" w:hAnsi="Arial" w:cs="Arial"/>
          <w:szCs w:val="22"/>
        </w:rPr>
        <w:t>Recommend an</w:t>
      </w:r>
      <w:r w:rsidR="00FB0E17" w:rsidRPr="006321AE">
        <w:rPr>
          <w:rFonts w:ascii="Arial" w:hAnsi="Arial" w:cs="Arial"/>
          <w:szCs w:val="22"/>
        </w:rPr>
        <w:t>d</w:t>
      </w:r>
      <w:r w:rsidRPr="006321AE">
        <w:rPr>
          <w:rFonts w:ascii="Arial" w:hAnsi="Arial" w:cs="Arial"/>
          <w:szCs w:val="22"/>
        </w:rPr>
        <w:t xml:space="preserve"> justify the most relevant </w:t>
      </w:r>
      <w:r w:rsidR="00F709FE" w:rsidRPr="006321AE">
        <w:rPr>
          <w:rFonts w:ascii="Arial" w:hAnsi="Arial" w:cs="Arial"/>
          <w:szCs w:val="22"/>
        </w:rPr>
        <w:t>business structure</w:t>
      </w:r>
      <w:r w:rsidR="008F29A8" w:rsidRPr="006321AE">
        <w:rPr>
          <w:rFonts w:ascii="Arial" w:hAnsi="Arial" w:cs="Arial"/>
          <w:szCs w:val="22"/>
        </w:rPr>
        <w:t xml:space="preserve"> that meets the strategic needs of </w:t>
      </w:r>
      <w:r w:rsidR="00CC5F4D" w:rsidRPr="006321AE">
        <w:rPr>
          <w:rFonts w:ascii="Arial" w:hAnsi="Arial" w:cs="Arial"/>
          <w:szCs w:val="22"/>
        </w:rPr>
        <w:t>Ballance Agri-Nutrients</w:t>
      </w:r>
      <w:r w:rsidR="008F29A8" w:rsidRPr="006321AE">
        <w:rPr>
          <w:rFonts w:ascii="Arial" w:hAnsi="Arial" w:cs="Arial"/>
          <w:szCs w:val="22"/>
        </w:rPr>
        <w:t>.</w:t>
      </w:r>
    </w:p>
    <w:p w:rsidR="00D97218" w:rsidRPr="00A7471D" w:rsidRDefault="006B5E37" w:rsidP="00DC69BF">
      <w:pPr>
        <w:pStyle w:val="NCEABulletssub"/>
        <w:numPr>
          <w:ilvl w:val="0"/>
          <w:numId w:val="2"/>
        </w:numPr>
        <w:tabs>
          <w:tab w:val="clear" w:pos="1071"/>
          <w:tab w:val="left" w:pos="397"/>
          <w:tab w:val="left" w:pos="714"/>
          <w:tab w:val="left" w:pos="794"/>
          <w:tab w:val="left" w:pos="1191"/>
        </w:tabs>
        <w:spacing w:before="120" w:after="120"/>
        <w:ind w:left="714" w:hanging="357"/>
        <w:rPr>
          <w:rFonts w:ascii="Arial" w:eastAsia="Arial" w:hAnsi="Arial" w:cs="Arial"/>
          <w:szCs w:val="22"/>
        </w:rPr>
      </w:pPr>
      <w:r w:rsidRPr="006321AE">
        <w:rPr>
          <w:rFonts w:ascii="Arial" w:hAnsi="Arial" w:cs="Arial"/>
          <w:szCs w:val="22"/>
        </w:rPr>
        <w:t>Evaluate</w:t>
      </w:r>
      <w:r w:rsidR="00B87772" w:rsidRPr="006321AE">
        <w:rPr>
          <w:rFonts w:ascii="Arial" w:hAnsi="Arial" w:cs="Arial"/>
          <w:szCs w:val="22"/>
        </w:rPr>
        <w:t xml:space="preserve"> the long and </w:t>
      </w:r>
      <w:r w:rsidR="008D358B" w:rsidRPr="006321AE">
        <w:rPr>
          <w:rFonts w:ascii="Arial" w:hAnsi="Arial" w:cs="Arial"/>
          <w:szCs w:val="22"/>
        </w:rPr>
        <w:t>short-term</w:t>
      </w:r>
      <w:r w:rsidR="00B87772" w:rsidRPr="006321AE">
        <w:rPr>
          <w:rFonts w:ascii="Arial" w:hAnsi="Arial" w:cs="Arial"/>
          <w:szCs w:val="22"/>
        </w:rPr>
        <w:t xml:space="preserve"> implications of this s</w:t>
      </w:r>
      <w:r w:rsidR="00825D4A" w:rsidRPr="006321AE">
        <w:rPr>
          <w:rFonts w:ascii="Arial" w:hAnsi="Arial" w:cs="Arial"/>
          <w:szCs w:val="22"/>
        </w:rPr>
        <w:t xml:space="preserve">elected </w:t>
      </w:r>
      <w:r w:rsidR="00F709FE" w:rsidRPr="006321AE">
        <w:rPr>
          <w:rFonts w:ascii="Arial" w:hAnsi="Arial" w:cs="Arial"/>
          <w:szCs w:val="22"/>
        </w:rPr>
        <w:t xml:space="preserve">business structure </w:t>
      </w:r>
      <w:r w:rsidR="00825D4A" w:rsidRPr="006321AE">
        <w:rPr>
          <w:rFonts w:ascii="Arial" w:hAnsi="Arial" w:cs="Arial"/>
          <w:szCs w:val="22"/>
        </w:rPr>
        <w:t xml:space="preserve">on </w:t>
      </w:r>
      <w:r w:rsidR="00CC5F4D" w:rsidRPr="006321AE">
        <w:rPr>
          <w:rFonts w:ascii="Arial" w:hAnsi="Arial" w:cs="Arial"/>
          <w:szCs w:val="22"/>
        </w:rPr>
        <w:t>Ballance Agri-Nutrients</w:t>
      </w:r>
      <w:r w:rsidR="00825D4A" w:rsidRPr="006321AE">
        <w:rPr>
          <w:rFonts w:ascii="Arial" w:hAnsi="Arial" w:cs="Arial"/>
          <w:szCs w:val="22"/>
        </w:rPr>
        <w:t>.</w:t>
      </w:r>
      <w:r w:rsidR="00EB5D7E" w:rsidRPr="006321AE">
        <w:rPr>
          <w:rFonts w:ascii="Arial" w:hAnsi="Arial" w:cs="Arial"/>
          <w:szCs w:val="22"/>
        </w:rPr>
        <w:t xml:space="preserve"> </w:t>
      </w:r>
    </w:p>
    <w:p w:rsidR="00A674E0" w:rsidRPr="00A7471D" w:rsidRDefault="00A674E0" w:rsidP="00A674E0">
      <w:pPr>
        <w:pStyle w:val="NCEAbodytext"/>
        <w:spacing w:before="0" w:after="0"/>
        <w:rPr>
          <w:rFonts w:ascii="Arial" w:hAnsi="Arial"/>
          <w:szCs w:val="22"/>
          <w:lang w:val="en-GB"/>
        </w:rPr>
        <w:sectPr w:rsidR="00A674E0" w:rsidRPr="00A7471D" w:rsidSect="00A7471D">
          <w:headerReference w:type="default" r:id="rId15"/>
          <w:pgSz w:w="11904" w:h="16834" w:code="9"/>
          <w:pgMar w:top="1440" w:right="1440" w:bottom="1134" w:left="1440" w:header="720" w:footer="567" w:gutter="0"/>
          <w:cols w:space="720"/>
          <w:docGrid w:linePitch="326"/>
        </w:sectPr>
      </w:pPr>
    </w:p>
    <w:p w:rsidR="00DC69BF" w:rsidRPr="00A7471D" w:rsidRDefault="00DC69BF" w:rsidP="006321AE">
      <w:pPr>
        <w:pStyle w:val="Normal1"/>
        <w:keepNext/>
        <w:spacing w:after="180"/>
        <w:rPr>
          <w:rFonts w:ascii="Arial" w:eastAsia="Arial" w:hAnsi="Arial" w:cs="Arial"/>
          <w:b/>
          <w:sz w:val="28"/>
          <w:szCs w:val="22"/>
        </w:rPr>
      </w:pPr>
      <w:r w:rsidRPr="00A7471D">
        <w:rPr>
          <w:rFonts w:ascii="Arial" w:eastAsia="Arial" w:hAnsi="Arial" w:cs="Arial"/>
          <w:b/>
          <w:sz w:val="28"/>
          <w:szCs w:val="22"/>
        </w:rPr>
        <w:t xml:space="preserve">Assessment schedule: </w:t>
      </w:r>
      <w:r w:rsidR="00DB559A" w:rsidRPr="00A7471D">
        <w:rPr>
          <w:rFonts w:ascii="Arial" w:eastAsia="Arial" w:hAnsi="Arial" w:cs="Arial"/>
          <w:b/>
          <w:sz w:val="28"/>
          <w:szCs w:val="22"/>
        </w:rPr>
        <w:t xml:space="preserve">Agribusiness </w:t>
      </w:r>
      <w:r w:rsidR="00EE3D26" w:rsidRPr="00A7471D">
        <w:rPr>
          <w:rFonts w:ascii="Arial" w:eastAsia="Arial" w:hAnsi="Arial" w:cs="Arial"/>
          <w:b/>
          <w:sz w:val="28"/>
          <w:szCs w:val="22"/>
        </w:rPr>
        <w:t>91867</w:t>
      </w:r>
      <w:r w:rsidR="005B5BDE" w:rsidRPr="00A7471D">
        <w:rPr>
          <w:rFonts w:ascii="Arial" w:eastAsia="Arial" w:hAnsi="Arial" w:cs="Arial"/>
          <w:b/>
          <w:sz w:val="28"/>
          <w:szCs w:val="22"/>
        </w:rPr>
        <w:t xml:space="preserve"> - </w:t>
      </w:r>
      <w:r w:rsidR="006E1D53" w:rsidRPr="00A7471D">
        <w:rPr>
          <w:rFonts w:ascii="Arial" w:eastAsia="Arial" w:hAnsi="Arial" w:cs="Arial"/>
          <w:b/>
          <w:sz w:val="28"/>
          <w:szCs w:val="22"/>
        </w:rPr>
        <w:t>It’s a New Zealand tradition!</w:t>
      </w:r>
    </w:p>
    <w:tbl>
      <w:tblPr>
        <w:tblW w:w="143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4"/>
        <w:gridCol w:w="4678"/>
        <w:gridCol w:w="4819"/>
      </w:tblGrid>
      <w:tr w:rsidR="00DC69BF" w:rsidRPr="00EE3D26" w:rsidTr="006321AE">
        <w:tc>
          <w:tcPr>
            <w:tcW w:w="4894" w:type="dxa"/>
          </w:tcPr>
          <w:p w:rsidR="00DC69BF" w:rsidRPr="00EE3D26" w:rsidRDefault="00DC69BF" w:rsidP="00DF4E9F">
            <w:pPr>
              <w:pStyle w:val="Normal1"/>
              <w:spacing w:before="60" w:after="60"/>
              <w:jc w:val="center"/>
              <w:rPr>
                <w:rFonts w:ascii="Arial" w:hAnsi="Arial" w:cs="Arial"/>
                <w:sz w:val="20"/>
                <w:szCs w:val="20"/>
              </w:rPr>
            </w:pPr>
            <w:r w:rsidRPr="00A7471D">
              <w:rPr>
                <w:rFonts w:ascii="Arial" w:eastAsia="Arial" w:hAnsi="Arial" w:cs="Arial"/>
                <w:b/>
                <w:sz w:val="20"/>
                <w:szCs w:val="22"/>
              </w:rPr>
              <w:t>Evidence/Judgements fo</w:t>
            </w:r>
            <w:r w:rsidRPr="00A7471D">
              <w:rPr>
                <w:rFonts w:ascii="Arial" w:eastAsia="Arial" w:hAnsi="Arial" w:cs="Arial"/>
                <w:b/>
                <w:sz w:val="20"/>
                <w:szCs w:val="20"/>
              </w:rPr>
              <w:t>r</w:t>
            </w:r>
            <w:r w:rsidRPr="00EE3D26">
              <w:rPr>
                <w:rFonts w:ascii="Arial" w:eastAsia="Arial" w:hAnsi="Arial" w:cs="Arial"/>
                <w:b/>
                <w:sz w:val="20"/>
                <w:szCs w:val="20"/>
              </w:rPr>
              <w:t xml:space="preserve"> Achievement</w:t>
            </w:r>
          </w:p>
        </w:tc>
        <w:tc>
          <w:tcPr>
            <w:tcW w:w="4678" w:type="dxa"/>
          </w:tcPr>
          <w:p w:rsidR="00DC69BF" w:rsidRPr="00EE3D26" w:rsidRDefault="00DC69BF" w:rsidP="00DF4E9F">
            <w:pPr>
              <w:pStyle w:val="Normal1"/>
              <w:spacing w:before="60" w:after="60"/>
              <w:jc w:val="center"/>
              <w:rPr>
                <w:rFonts w:ascii="Arial" w:hAnsi="Arial" w:cs="Arial"/>
                <w:sz w:val="20"/>
                <w:szCs w:val="20"/>
              </w:rPr>
            </w:pPr>
            <w:r w:rsidRPr="00EE3D26">
              <w:rPr>
                <w:rFonts w:ascii="Arial" w:eastAsia="Arial" w:hAnsi="Arial" w:cs="Arial"/>
                <w:b/>
                <w:sz w:val="20"/>
                <w:szCs w:val="20"/>
              </w:rPr>
              <w:t>Evidence/Judgements for Achievement with Merit</w:t>
            </w:r>
          </w:p>
        </w:tc>
        <w:tc>
          <w:tcPr>
            <w:tcW w:w="4819" w:type="dxa"/>
          </w:tcPr>
          <w:p w:rsidR="00DC69BF" w:rsidRPr="00EE3D26" w:rsidRDefault="00DC69BF" w:rsidP="00DF4E9F">
            <w:pPr>
              <w:pStyle w:val="Normal1"/>
              <w:spacing w:before="60" w:after="60"/>
              <w:jc w:val="center"/>
              <w:rPr>
                <w:rFonts w:ascii="Arial" w:hAnsi="Arial" w:cs="Arial"/>
                <w:sz w:val="20"/>
                <w:szCs w:val="20"/>
              </w:rPr>
            </w:pPr>
            <w:r w:rsidRPr="00EE3D26">
              <w:rPr>
                <w:rFonts w:ascii="Arial" w:eastAsia="Arial" w:hAnsi="Arial" w:cs="Arial"/>
                <w:b/>
                <w:sz w:val="20"/>
                <w:szCs w:val="20"/>
              </w:rPr>
              <w:t>Evidence/Judgements for Achievement with Excellence</w:t>
            </w:r>
          </w:p>
        </w:tc>
      </w:tr>
      <w:tr w:rsidR="00DC69BF" w:rsidRPr="00EE3D26" w:rsidTr="006321AE">
        <w:tc>
          <w:tcPr>
            <w:tcW w:w="4894" w:type="dxa"/>
          </w:tcPr>
          <w:p w:rsidR="008233B3" w:rsidRDefault="008233B3" w:rsidP="006321AE">
            <w:pPr>
              <w:pStyle w:val="NCEAbodytext"/>
              <w:spacing w:before="40" w:after="40"/>
              <w:rPr>
                <w:rFonts w:ascii="Arial" w:eastAsiaTheme="minorEastAsia" w:hAnsi="Arial"/>
                <w:sz w:val="20"/>
              </w:rPr>
            </w:pPr>
            <w:r w:rsidRPr="006321AE">
              <w:rPr>
                <w:rFonts w:ascii="Arial" w:eastAsiaTheme="minorEastAsia" w:hAnsi="Arial"/>
                <w:sz w:val="20"/>
              </w:rPr>
              <w:t xml:space="preserve">The student </w:t>
            </w:r>
            <w:r w:rsidR="00C500F5" w:rsidRPr="006321AE">
              <w:rPr>
                <w:rFonts w:ascii="Arial" w:eastAsiaTheme="minorEastAsia" w:hAnsi="Arial"/>
                <w:sz w:val="20"/>
              </w:rPr>
              <w:t xml:space="preserve">demonstrates understanding of a primary industry business structure that </w:t>
            </w:r>
            <w:r w:rsidR="003F1F4C" w:rsidRPr="006321AE">
              <w:rPr>
                <w:rFonts w:ascii="Arial" w:eastAsiaTheme="minorEastAsia" w:hAnsi="Arial"/>
                <w:sz w:val="20"/>
              </w:rPr>
              <w:t xml:space="preserve">best </w:t>
            </w:r>
            <w:r w:rsidR="00C500F5" w:rsidRPr="006321AE">
              <w:rPr>
                <w:rFonts w:ascii="Arial" w:eastAsiaTheme="minorEastAsia" w:hAnsi="Arial"/>
                <w:sz w:val="20"/>
              </w:rPr>
              <w:t>meets the strategic needs of a business</w:t>
            </w:r>
            <w:r w:rsidR="00236494" w:rsidRPr="006321AE">
              <w:rPr>
                <w:rFonts w:ascii="Arial" w:eastAsiaTheme="minorEastAsia" w:hAnsi="Arial"/>
                <w:sz w:val="20"/>
              </w:rPr>
              <w:t>.</w:t>
            </w:r>
          </w:p>
          <w:p w:rsidR="00A7471D" w:rsidRPr="006321AE" w:rsidRDefault="00A7471D" w:rsidP="006321AE">
            <w:pPr>
              <w:pStyle w:val="NCEAbodytext"/>
              <w:spacing w:before="40" w:after="40"/>
              <w:rPr>
                <w:rFonts w:ascii="Arial" w:eastAsiaTheme="minorEastAsia" w:hAnsi="Arial"/>
                <w:sz w:val="20"/>
              </w:rPr>
            </w:pPr>
          </w:p>
          <w:p w:rsidR="008233B3" w:rsidRPr="006321AE" w:rsidRDefault="008233B3" w:rsidP="006321AE">
            <w:pPr>
              <w:pStyle w:val="NCEAbodytext"/>
              <w:spacing w:before="40" w:after="40"/>
              <w:rPr>
                <w:rFonts w:ascii="Arial" w:eastAsiaTheme="minorEastAsia" w:hAnsi="Arial"/>
                <w:sz w:val="20"/>
              </w:rPr>
            </w:pPr>
            <w:r w:rsidRPr="006321AE">
              <w:rPr>
                <w:rFonts w:ascii="Arial" w:eastAsiaTheme="minorEastAsia" w:hAnsi="Arial"/>
                <w:sz w:val="20"/>
              </w:rPr>
              <w:t>In their presentation, the student:</w:t>
            </w:r>
          </w:p>
          <w:p w:rsidR="005F2ED6" w:rsidRPr="006321AE" w:rsidRDefault="005F2ED6"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Explain</w:t>
            </w:r>
            <w:r w:rsidR="00556931" w:rsidRPr="006321AE">
              <w:rPr>
                <w:rFonts w:ascii="Arial" w:hAnsi="Arial" w:cs="Arial"/>
                <w:sz w:val="20"/>
                <w:szCs w:val="20"/>
              </w:rPr>
              <w:t>s</w:t>
            </w:r>
            <w:r w:rsidRPr="006321AE">
              <w:rPr>
                <w:rFonts w:ascii="Arial" w:hAnsi="Arial" w:cs="Arial"/>
                <w:sz w:val="20"/>
                <w:szCs w:val="20"/>
              </w:rPr>
              <w:t xml:space="preserve"> why </w:t>
            </w:r>
            <w:r w:rsidR="00CC5F4D" w:rsidRPr="006321AE">
              <w:rPr>
                <w:rFonts w:ascii="Arial" w:hAnsi="Arial" w:cs="Arial"/>
                <w:sz w:val="20"/>
                <w:szCs w:val="20"/>
              </w:rPr>
              <w:t>Ballance Agri-Nutrients</w:t>
            </w:r>
            <w:r w:rsidRPr="006321AE">
              <w:rPr>
                <w:rFonts w:ascii="Arial" w:hAnsi="Arial" w:cs="Arial"/>
                <w:sz w:val="20"/>
                <w:szCs w:val="20"/>
              </w:rPr>
              <w:t xml:space="preserve"> is a co-operative </w:t>
            </w:r>
          </w:p>
          <w:p w:rsidR="005F2ED6" w:rsidRPr="006321AE" w:rsidRDefault="00556931"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Describes</w:t>
            </w:r>
            <w:r w:rsidR="005F2ED6" w:rsidRPr="006321AE">
              <w:rPr>
                <w:rFonts w:ascii="Arial" w:hAnsi="Arial" w:cs="Arial"/>
                <w:sz w:val="20"/>
                <w:szCs w:val="20"/>
              </w:rPr>
              <w:t xml:space="preserve"> the strategic needs of </w:t>
            </w:r>
            <w:r w:rsidR="00CC5F4D" w:rsidRPr="006321AE">
              <w:rPr>
                <w:rFonts w:ascii="Arial" w:hAnsi="Arial" w:cs="Arial"/>
                <w:sz w:val="20"/>
                <w:szCs w:val="20"/>
              </w:rPr>
              <w:t>Ballance Agri-Nutrients</w:t>
            </w:r>
          </w:p>
          <w:p w:rsidR="005F2ED6" w:rsidRPr="006321AE" w:rsidRDefault="00556931"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Explain</w:t>
            </w:r>
            <w:r w:rsidR="009233DB" w:rsidRPr="006321AE">
              <w:rPr>
                <w:rFonts w:ascii="Arial" w:hAnsi="Arial" w:cs="Arial"/>
                <w:sz w:val="20"/>
                <w:szCs w:val="20"/>
              </w:rPr>
              <w:t>s</w:t>
            </w:r>
            <w:r w:rsidRPr="006321AE">
              <w:rPr>
                <w:rFonts w:ascii="Arial" w:hAnsi="Arial" w:cs="Arial"/>
                <w:sz w:val="20"/>
                <w:szCs w:val="20"/>
              </w:rPr>
              <w:t xml:space="preserve"> h</w:t>
            </w:r>
            <w:r w:rsidR="005F2ED6" w:rsidRPr="006321AE">
              <w:rPr>
                <w:rFonts w:ascii="Arial" w:hAnsi="Arial" w:cs="Arial"/>
                <w:sz w:val="20"/>
                <w:szCs w:val="20"/>
              </w:rPr>
              <w:t>ow being a co-operative meet</w:t>
            </w:r>
            <w:r w:rsidRPr="006321AE">
              <w:rPr>
                <w:rFonts w:ascii="Arial" w:hAnsi="Arial" w:cs="Arial"/>
                <w:sz w:val="20"/>
                <w:szCs w:val="20"/>
              </w:rPr>
              <w:t>s</w:t>
            </w:r>
            <w:r w:rsidR="005F2ED6" w:rsidRPr="006321AE">
              <w:rPr>
                <w:rFonts w:ascii="Arial" w:hAnsi="Arial" w:cs="Arial"/>
                <w:sz w:val="20"/>
                <w:szCs w:val="20"/>
              </w:rPr>
              <w:t xml:space="preserve"> the strategic needs of </w:t>
            </w:r>
            <w:r w:rsidR="00CC5F4D" w:rsidRPr="006321AE">
              <w:rPr>
                <w:rFonts w:ascii="Arial" w:hAnsi="Arial" w:cs="Arial"/>
                <w:sz w:val="20"/>
                <w:szCs w:val="20"/>
              </w:rPr>
              <w:t>Ballance Agri-Nutrients</w:t>
            </w:r>
          </w:p>
          <w:p w:rsidR="005F2ED6" w:rsidRPr="006321AE" w:rsidRDefault="005F2ED6"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Compare</w:t>
            </w:r>
            <w:r w:rsidR="00556931" w:rsidRPr="006321AE">
              <w:rPr>
                <w:rFonts w:ascii="Arial" w:hAnsi="Arial" w:cs="Arial"/>
                <w:sz w:val="20"/>
                <w:szCs w:val="20"/>
              </w:rPr>
              <w:t>s</w:t>
            </w:r>
            <w:r w:rsidRPr="006321AE">
              <w:rPr>
                <w:rFonts w:ascii="Arial" w:hAnsi="Arial" w:cs="Arial"/>
                <w:sz w:val="20"/>
                <w:szCs w:val="20"/>
              </w:rPr>
              <w:t xml:space="preserve"> a co-operative with another business structure that </w:t>
            </w:r>
            <w:r w:rsidR="00CC5F4D" w:rsidRPr="006321AE">
              <w:rPr>
                <w:rFonts w:ascii="Arial" w:hAnsi="Arial" w:cs="Arial"/>
                <w:sz w:val="20"/>
                <w:szCs w:val="20"/>
              </w:rPr>
              <w:t>Ballance Agri-Nutrients</w:t>
            </w:r>
            <w:r w:rsidRPr="006321AE">
              <w:rPr>
                <w:rFonts w:ascii="Arial" w:hAnsi="Arial" w:cs="Arial"/>
                <w:sz w:val="20"/>
                <w:szCs w:val="20"/>
              </w:rPr>
              <w:t xml:space="preserve"> could have used. </w:t>
            </w:r>
          </w:p>
          <w:p w:rsidR="005F2ED6" w:rsidRPr="006321AE" w:rsidRDefault="00556931"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Explains the</w:t>
            </w:r>
            <w:r w:rsidR="005F2ED6" w:rsidRPr="006321AE">
              <w:rPr>
                <w:rFonts w:ascii="Arial" w:hAnsi="Arial" w:cs="Arial"/>
                <w:sz w:val="20"/>
                <w:szCs w:val="20"/>
              </w:rPr>
              <w:t xml:space="preserve"> impacts </w:t>
            </w:r>
            <w:r w:rsidR="00430369" w:rsidRPr="006321AE">
              <w:rPr>
                <w:rFonts w:ascii="Arial" w:hAnsi="Arial" w:cs="Arial"/>
                <w:sz w:val="20"/>
                <w:szCs w:val="20"/>
              </w:rPr>
              <w:t xml:space="preserve">both </w:t>
            </w:r>
            <w:r w:rsidRPr="006321AE">
              <w:rPr>
                <w:rFonts w:ascii="Arial" w:hAnsi="Arial" w:cs="Arial"/>
                <w:sz w:val="20"/>
                <w:szCs w:val="20"/>
              </w:rPr>
              <w:t xml:space="preserve">these business structures would have </w:t>
            </w:r>
            <w:r w:rsidR="005F2ED6" w:rsidRPr="006321AE">
              <w:rPr>
                <w:rFonts w:ascii="Arial" w:hAnsi="Arial" w:cs="Arial"/>
                <w:sz w:val="20"/>
                <w:szCs w:val="20"/>
              </w:rPr>
              <w:t xml:space="preserve">on </w:t>
            </w:r>
            <w:r w:rsidR="00CC5F4D" w:rsidRPr="006321AE">
              <w:rPr>
                <w:rFonts w:ascii="Arial" w:hAnsi="Arial" w:cs="Arial"/>
                <w:sz w:val="20"/>
                <w:szCs w:val="20"/>
              </w:rPr>
              <w:t>Ballance Agri-Nutrients</w:t>
            </w:r>
            <w:r w:rsidR="00CC0A72">
              <w:rPr>
                <w:rFonts w:ascii="Arial" w:hAnsi="Arial" w:cs="Arial"/>
                <w:sz w:val="20"/>
                <w:szCs w:val="20"/>
              </w:rPr>
              <w:t>.</w:t>
            </w:r>
          </w:p>
          <w:p w:rsidR="00DC69BF" w:rsidRPr="006321AE" w:rsidRDefault="00574866" w:rsidP="006321AE">
            <w:pPr>
              <w:pStyle w:val="Normal1"/>
              <w:spacing w:before="40" w:after="40"/>
              <w:rPr>
                <w:rFonts w:ascii="Arial" w:eastAsia="Times New Roman" w:hAnsi="Arial" w:cs="Arial"/>
                <w:b/>
                <w:color w:val="auto"/>
                <w:sz w:val="20"/>
                <w:szCs w:val="20"/>
                <w:lang w:eastAsia="en-NZ"/>
              </w:rPr>
            </w:pPr>
            <w:r w:rsidRPr="006321AE">
              <w:rPr>
                <w:rFonts w:ascii="Arial" w:eastAsia="Times New Roman" w:hAnsi="Arial" w:cs="Arial"/>
                <w:b/>
                <w:color w:val="auto"/>
                <w:sz w:val="20"/>
                <w:szCs w:val="20"/>
                <w:lang w:eastAsia="en-NZ"/>
              </w:rPr>
              <w:t>For example</w:t>
            </w:r>
            <w:r w:rsidR="00DC69BF" w:rsidRPr="006321AE">
              <w:rPr>
                <w:rFonts w:ascii="Arial" w:eastAsia="Times New Roman" w:hAnsi="Arial" w:cs="Arial"/>
                <w:b/>
                <w:color w:val="auto"/>
                <w:sz w:val="20"/>
                <w:szCs w:val="20"/>
                <w:lang w:eastAsia="en-NZ"/>
              </w:rPr>
              <w:t>:</w:t>
            </w:r>
            <w:r w:rsidR="00BF2E15" w:rsidRPr="006321AE">
              <w:rPr>
                <w:rFonts w:ascii="Arial" w:eastAsia="Times New Roman" w:hAnsi="Arial" w:cs="Arial"/>
                <w:b/>
                <w:color w:val="auto"/>
                <w:sz w:val="20"/>
                <w:szCs w:val="20"/>
                <w:lang w:eastAsia="en-NZ"/>
              </w:rPr>
              <w:t xml:space="preserve"> (partial evidence</w:t>
            </w:r>
            <w:r w:rsidR="006F7B19" w:rsidRPr="006321AE">
              <w:rPr>
                <w:rFonts w:ascii="Arial" w:eastAsia="Times New Roman" w:hAnsi="Arial" w:cs="Arial"/>
                <w:b/>
                <w:color w:val="auto"/>
                <w:sz w:val="20"/>
                <w:szCs w:val="20"/>
                <w:lang w:eastAsia="en-NZ"/>
              </w:rPr>
              <w:t>)</w:t>
            </w:r>
          </w:p>
          <w:p w:rsidR="00223792" w:rsidRPr="006321AE" w:rsidRDefault="00CC5F4D" w:rsidP="006321AE">
            <w:pPr>
              <w:pStyle w:val="NCEAbodytext"/>
              <w:spacing w:before="40" w:after="40"/>
              <w:rPr>
                <w:rFonts w:ascii="Arial" w:eastAsiaTheme="minorEastAsia" w:hAnsi="Arial"/>
                <w:sz w:val="20"/>
              </w:rPr>
            </w:pPr>
            <w:r w:rsidRPr="006321AE">
              <w:rPr>
                <w:rFonts w:ascii="Arial" w:eastAsiaTheme="minorEastAsia" w:hAnsi="Arial"/>
                <w:sz w:val="20"/>
              </w:rPr>
              <w:t>Ballance Agri-Nutrients</w:t>
            </w:r>
            <w:r w:rsidR="00BC3230" w:rsidRPr="006321AE">
              <w:rPr>
                <w:rFonts w:ascii="Arial" w:eastAsiaTheme="minorEastAsia" w:hAnsi="Arial"/>
                <w:sz w:val="20"/>
              </w:rPr>
              <w:t xml:space="preserve"> </w:t>
            </w:r>
            <w:r w:rsidR="005A65D2" w:rsidRPr="006321AE">
              <w:rPr>
                <w:rFonts w:ascii="Arial" w:eastAsiaTheme="minorEastAsia" w:hAnsi="Arial"/>
                <w:sz w:val="20"/>
              </w:rPr>
              <w:t>(</w:t>
            </w:r>
            <w:r w:rsidR="00BC3230" w:rsidRPr="006321AE">
              <w:rPr>
                <w:rFonts w:ascii="Arial" w:eastAsiaTheme="minorEastAsia" w:hAnsi="Arial"/>
                <w:sz w:val="20"/>
              </w:rPr>
              <w:t>Agri-Nutrients</w:t>
            </w:r>
            <w:r w:rsidR="005A65D2" w:rsidRPr="006321AE">
              <w:rPr>
                <w:rFonts w:ascii="Arial" w:eastAsiaTheme="minorEastAsia" w:hAnsi="Arial"/>
                <w:sz w:val="20"/>
              </w:rPr>
              <w:t>)</w:t>
            </w:r>
            <w:r w:rsidR="00BC3230" w:rsidRPr="006321AE">
              <w:rPr>
                <w:rFonts w:ascii="Arial" w:eastAsiaTheme="minorEastAsia" w:hAnsi="Arial"/>
                <w:sz w:val="20"/>
              </w:rPr>
              <w:t xml:space="preserve"> is a New Zealand farmer-owned co-operative that helps </w:t>
            </w:r>
            <w:r w:rsidR="00223792" w:rsidRPr="006321AE">
              <w:rPr>
                <w:rFonts w:ascii="Arial" w:eastAsiaTheme="minorEastAsia" w:hAnsi="Arial"/>
                <w:sz w:val="20"/>
              </w:rPr>
              <w:t>farmers</w:t>
            </w:r>
            <w:r w:rsidR="000772A5" w:rsidRPr="006321AE">
              <w:rPr>
                <w:rFonts w:ascii="Arial" w:eastAsiaTheme="minorEastAsia" w:hAnsi="Arial"/>
                <w:sz w:val="20"/>
              </w:rPr>
              <w:t xml:space="preserve"> (shareholders)</w:t>
            </w:r>
            <w:r w:rsidR="00223792" w:rsidRPr="006321AE">
              <w:rPr>
                <w:rFonts w:ascii="Arial" w:eastAsiaTheme="minorEastAsia" w:hAnsi="Arial"/>
                <w:sz w:val="20"/>
              </w:rPr>
              <w:t xml:space="preserve"> </w:t>
            </w:r>
            <w:r w:rsidR="00BC3230" w:rsidRPr="006321AE">
              <w:rPr>
                <w:rFonts w:ascii="Arial" w:eastAsiaTheme="minorEastAsia" w:hAnsi="Arial"/>
                <w:sz w:val="20"/>
              </w:rPr>
              <w:t>to farm more productively, profitably and sustainably.</w:t>
            </w:r>
            <w:r w:rsidR="00223792" w:rsidRPr="006321AE">
              <w:rPr>
                <w:rFonts w:ascii="Arial" w:eastAsiaTheme="minorEastAsia" w:hAnsi="Arial"/>
                <w:sz w:val="20"/>
              </w:rPr>
              <w:t xml:space="preserve"> The </w:t>
            </w:r>
            <w:r w:rsidR="00CA77AC" w:rsidRPr="006321AE">
              <w:rPr>
                <w:rFonts w:ascii="Arial" w:eastAsiaTheme="minorEastAsia" w:hAnsi="Arial"/>
                <w:sz w:val="20"/>
              </w:rPr>
              <w:t xml:space="preserve">co-operative structure is used </w:t>
            </w:r>
            <w:r w:rsidR="00223792" w:rsidRPr="006321AE">
              <w:rPr>
                <w:rFonts w:ascii="Arial" w:eastAsiaTheme="minorEastAsia" w:hAnsi="Arial"/>
                <w:sz w:val="20"/>
              </w:rPr>
              <w:t>as it is a user-owned (20,000 shareholders) and controlled business where benefits are derived and distributed equitably on the basis of use, (</w:t>
            </w:r>
            <w:r w:rsidR="00F30E7E" w:rsidRPr="006321AE">
              <w:rPr>
                <w:rFonts w:ascii="Arial" w:eastAsiaTheme="minorEastAsia" w:hAnsi="Arial"/>
                <w:sz w:val="20"/>
              </w:rPr>
              <w:t xml:space="preserve">Shareholders </w:t>
            </w:r>
            <w:r w:rsidR="00223792" w:rsidRPr="006321AE">
              <w:rPr>
                <w:rFonts w:ascii="Arial" w:eastAsiaTheme="minorEastAsia" w:hAnsi="Arial"/>
                <w:sz w:val="20"/>
              </w:rPr>
              <w:t>receive a rebate/dividend). Prices for products such as fertiliser are charged to farmers and a year-end rebate/dividend is paid back to farmers once annual returns are finalised.</w:t>
            </w:r>
          </w:p>
          <w:p w:rsidR="003F1F4C" w:rsidRPr="006321AE" w:rsidRDefault="003F1F4C" w:rsidP="006321AE">
            <w:pPr>
              <w:pStyle w:val="NCEAbodytext"/>
              <w:spacing w:before="40" w:after="40"/>
              <w:rPr>
                <w:rFonts w:ascii="Arial" w:eastAsiaTheme="minorEastAsia" w:hAnsi="Arial"/>
                <w:sz w:val="20"/>
              </w:rPr>
            </w:pPr>
          </w:p>
          <w:p w:rsidR="00223792" w:rsidRPr="006321AE" w:rsidRDefault="00054E2E" w:rsidP="006321AE">
            <w:pPr>
              <w:pStyle w:val="NCEAbodytext"/>
              <w:spacing w:before="40" w:after="40"/>
              <w:rPr>
                <w:rFonts w:ascii="Arial" w:eastAsiaTheme="minorEastAsia" w:hAnsi="Arial"/>
                <w:sz w:val="20"/>
              </w:rPr>
            </w:pPr>
            <w:r w:rsidRPr="006321AE">
              <w:rPr>
                <w:rFonts w:ascii="Arial" w:eastAsiaTheme="minorEastAsia" w:hAnsi="Arial"/>
                <w:sz w:val="20"/>
              </w:rPr>
              <w:t xml:space="preserve">The strategic needs of </w:t>
            </w:r>
            <w:r w:rsidR="00CC5F4D" w:rsidRPr="006321AE">
              <w:rPr>
                <w:rFonts w:ascii="Arial" w:eastAsiaTheme="minorEastAsia" w:hAnsi="Arial"/>
                <w:sz w:val="20"/>
              </w:rPr>
              <w:t>Ballance Agri-Nutrients</w:t>
            </w:r>
            <w:r w:rsidRPr="006321AE">
              <w:rPr>
                <w:rFonts w:ascii="Arial" w:eastAsiaTheme="minorEastAsia" w:hAnsi="Arial"/>
                <w:sz w:val="20"/>
              </w:rPr>
              <w:t xml:space="preserve"> are</w:t>
            </w:r>
            <w:r w:rsidR="00A7471D">
              <w:rPr>
                <w:rFonts w:ascii="Arial" w:eastAsiaTheme="minorEastAsia" w:hAnsi="Arial"/>
                <w:sz w:val="20"/>
              </w:rPr>
              <w:t>:</w:t>
            </w:r>
          </w:p>
          <w:p w:rsidR="00054E2E" w:rsidRPr="006321AE" w:rsidRDefault="006836D0"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S</w:t>
            </w:r>
            <w:r w:rsidR="00CA77AC" w:rsidRPr="006321AE">
              <w:rPr>
                <w:rFonts w:ascii="Arial" w:hAnsi="Arial" w:cs="Arial"/>
                <w:sz w:val="20"/>
                <w:szCs w:val="20"/>
              </w:rPr>
              <w:t>hareholder value can be created through the execution of appropriate strategies</w:t>
            </w:r>
            <w:r w:rsidR="008E73B4" w:rsidRPr="006321AE">
              <w:rPr>
                <w:rFonts w:ascii="Arial" w:hAnsi="Arial" w:cs="Arial"/>
                <w:sz w:val="20"/>
                <w:szCs w:val="20"/>
              </w:rPr>
              <w:t xml:space="preserve"> (goods and services relating to fertilisers</w:t>
            </w:r>
            <w:r w:rsidR="00AA335C" w:rsidRPr="006321AE">
              <w:rPr>
                <w:rFonts w:ascii="Arial" w:hAnsi="Arial" w:cs="Arial"/>
                <w:sz w:val="20"/>
                <w:szCs w:val="20"/>
              </w:rPr>
              <w:t>).</w:t>
            </w:r>
          </w:p>
          <w:p w:rsidR="00054E2E" w:rsidRPr="006321AE" w:rsidRDefault="006836D0"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E</w:t>
            </w:r>
            <w:r w:rsidR="00CA77AC" w:rsidRPr="006321AE">
              <w:rPr>
                <w:rFonts w:ascii="Arial" w:hAnsi="Arial" w:cs="Arial"/>
                <w:sz w:val="20"/>
                <w:szCs w:val="20"/>
              </w:rPr>
              <w:t>ffective use of the co-operative</w:t>
            </w:r>
            <w:r w:rsidR="00AC53B2" w:rsidRPr="006321AE">
              <w:rPr>
                <w:rFonts w:ascii="Arial" w:hAnsi="Arial" w:cs="Arial"/>
                <w:sz w:val="20"/>
                <w:szCs w:val="20"/>
              </w:rPr>
              <w:t>’</w:t>
            </w:r>
            <w:r w:rsidR="00CA77AC" w:rsidRPr="006321AE">
              <w:rPr>
                <w:rFonts w:ascii="Arial" w:hAnsi="Arial" w:cs="Arial"/>
                <w:sz w:val="20"/>
                <w:szCs w:val="20"/>
              </w:rPr>
              <w:t>s resources in providing farmer satisfaction</w:t>
            </w:r>
            <w:r w:rsidR="00054E2E" w:rsidRPr="006321AE">
              <w:rPr>
                <w:rFonts w:ascii="Arial" w:hAnsi="Arial" w:cs="Arial"/>
                <w:sz w:val="20"/>
                <w:szCs w:val="20"/>
              </w:rPr>
              <w:t>,</w:t>
            </w:r>
            <w:r w:rsidR="00CA77AC" w:rsidRPr="006321AE">
              <w:rPr>
                <w:rFonts w:ascii="Arial" w:hAnsi="Arial" w:cs="Arial"/>
                <w:sz w:val="20"/>
                <w:szCs w:val="20"/>
              </w:rPr>
              <w:t xml:space="preserve"> and </w:t>
            </w:r>
          </w:p>
          <w:p w:rsidR="00CA77AC" w:rsidRPr="006321AE" w:rsidRDefault="006836D0"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Helping</w:t>
            </w:r>
            <w:r w:rsidR="00CA77AC" w:rsidRPr="006321AE">
              <w:rPr>
                <w:rFonts w:ascii="Arial" w:hAnsi="Arial" w:cs="Arial"/>
                <w:sz w:val="20"/>
                <w:szCs w:val="20"/>
              </w:rPr>
              <w:t xml:space="preserve"> </w:t>
            </w:r>
            <w:r w:rsidR="00054E2E" w:rsidRPr="006321AE">
              <w:rPr>
                <w:rFonts w:ascii="Arial" w:hAnsi="Arial" w:cs="Arial"/>
                <w:sz w:val="20"/>
                <w:szCs w:val="20"/>
              </w:rPr>
              <w:t xml:space="preserve">farmers </w:t>
            </w:r>
            <w:r w:rsidR="00CA77AC" w:rsidRPr="006321AE">
              <w:rPr>
                <w:rFonts w:ascii="Arial" w:hAnsi="Arial" w:cs="Arial"/>
                <w:sz w:val="20"/>
                <w:szCs w:val="20"/>
              </w:rPr>
              <w:t xml:space="preserve">to farm more profitably and sustainably.  </w:t>
            </w:r>
          </w:p>
          <w:p w:rsidR="00130737" w:rsidRPr="006321AE" w:rsidRDefault="00130737" w:rsidP="006321AE">
            <w:pPr>
              <w:pStyle w:val="NCEAbodytext"/>
              <w:spacing w:before="40" w:after="40"/>
              <w:rPr>
                <w:rFonts w:ascii="Arial" w:eastAsiaTheme="minorEastAsia" w:hAnsi="Arial"/>
                <w:sz w:val="20"/>
                <w:highlight w:val="yellow"/>
              </w:rPr>
            </w:pPr>
          </w:p>
          <w:p w:rsidR="00E30ED9" w:rsidRPr="006321AE" w:rsidRDefault="00CF2684" w:rsidP="006321AE">
            <w:pPr>
              <w:pStyle w:val="NCEAbodytext"/>
              <w:spacing w:before="40" w:after="40"/>
              <w:rPr>
                <w:rFonts w:ascii="Arial" w:eastAsiaTheme="minorEastAsia" w:hAnsi="Arial"/>
                <w:sz w:val="20"/>
              </w:rPr>
            </w:pPr>
            <w:r w:rsidRPr="006321AE">
              <w:rPr>
                <w:rFonts w:ascii="Arial" w:eastAsiaTheme="minorEastAsia" w:hAnsi="Arial"/>
                <w:sz w:val="20"/>
              </w:rPr>
              <w:t xml:space="preserve">A co-operative business structure works for </w:t>
            </w:r>
            <w:r w:rsidR="00CC5F4D" w:rsidRPr="006321AE">
              <w:rPr>
                <w:rFonts w:ascii="Arial" w:eastAsiaTheme="minorEastAsia" w:hAnsi="Arial"/>
                <w:sz w:val="20"/>
              </w:rPr>
              <w:t>Ballance Agri-Nutrients</w:t>
            </w:r>
            <w:r w:rsidRPr="006321AE">
              <w:rPr>
                <w:rFonts w:ascii="Arial" w:eastAsiaTheme="minorEastAsia" w:hAnsi="Arial"/>
                <w:sz w:val="20"/>
              </w:rPr>
              <w:t xml:space="preserve"> as their </w:t>
            </w:r>
            <w:r w:rsidR="00CF137B" w:rsidRPr="006321AE">
              <w:rPr>
                <w:rFonts w:ascii="Arial" w:eastAsiaTheme="minorEastAsia" w:hAnsi="Arial"/>
                <w:sz w:val="20"/>
              </w:rPr>
              <w:t xml:space="preserve">strategic needs </w:t>
            </w:r>
            <w:r w:rsidRPr="006321AE">
              <w:rPr>
                <w:rFonts w:ascii="Arial" w:eastAsiaTheme="minorEastAsia" w:hAnsi="Arial"/>
                <w:sz w:val="20"/>
              </w:rPr>
              <w:t xml:space="preserve">is not </w:t>
            </w:r>
            <w:r w:rsidR="00AC53B2" w:rsidRPr="006321AE">
              <w:rPr>
                <w:rFonts w:ascii="Arial" w:eastAsiaTheme="minorEastAsia" w:hAnsi="Arial"/>
                <w:sz w:val="20"/>
              </w:rPr>
              <w:t xml:space="preserve">focussed </w:t>
            </w:r>
            <w:r w:rsidRPr="006321AE">
              <w:rPr>
                <w:rFonts w:ascii="Arial" w:eastAsiaTheme="minorEastAsia" w:hAnsi="Arial"/>
                <w:sz w:val="20"/>
              </w:rPr>
              <w:t>on bigger profits (rebates) but on better and more diverse services.</w:t>
            </w:r>
            <w:r w:rsidR="00E30ED9" w:rsidRPr="006321AE">
              <w:rPr>
                <w:rFonts w:ascii="Arial" w:eastAsiaTheme="minorEastAsia" w:hAnsi="Arial"/>
                <w:sz w:val="20"/>
              </w:rPr>
              <w:t xml:space="preserve"> </w:t>
            </w:r>
            <w:r w:rsidR="00CF137B" w:rsidRPr="006321AE">
              <w:rPr>
                <w:rFonts w:ascii="Arial" w:eastAsiaTheme="minorEastAsia" w:hAnsi="Arial"/>
                <w:sz w:val="20"/>
              </w:rPr>
              <w:t xml:space="preserve"> </w:t>
            </w:r>
            <w:r w:rsidR="00455CA0" w:rsidRPr="006321AE">
              <w:rPr>
                <w:rFonts w:ascii="Arial" w:eastAsiaTheme="minorEastAsia" w:hAnsi="Arial"/>
                <w:sz w:val="20"/>
              </w:rPr>
              <w:t>A co-operative</w:t>
            </w:r>
            <w:r w:rsidR="00E30ED9" w:rsidRPr="006321AE">
              <w:rPr>
                <w:rFonts w:ascii="Arial" w:eastAsiaTheme="minorEastAsia" w:hAnsi="Arial"/>
                <w:sz w:val="20"/>
              </w:rPr>
              <w:t xml:space="preserve"> is owned and democratically cont</w:t>
            </w:r>
            <w:r w:rsidR="00455CA0" w:rsidRPr="006321AE">
              <w:rPr>
                <w:rFonts w:ascii="Arial" w:eastAsiaTheme="minorEastAsia" w:hAnsi="Arial"/>
                <w:sz w:val="20"/>
              </w:rPr>
              <w:t>rolled by its shareholder</w:t>
            </w:r>
            <w:r w:rsidR="00E30ED9" w:rsidRPr="006321AE">
              <w:rPr>
                <w:rFonts w:ascii="Arial" w:eastAsiaTheme="minorEastAsia" w:hAnsi="Arial"/>
                <w:sz w:val="20"/>
              </w:rPr>
              <w:t>s.</w:t>
            </w:r>
            <w:r w:rsidR="00455CA0" w:rsidRPr="006321AE">
              <w:rPr>
                <w:rFonts w:ascii="Arial" w:eastAsiaTheme="minorEastAsia" w:hAnsi="Arial"/>
                <w:sz w:val="20"/>
              </w:rPr>
              <w:t xml:space="preserve">  Farmers </w:t>
            </w:r>
            <w:r w:rsidR="00E30ED9" w:rsidRPr="006321AE">
              <w:rPr>
                <w:rFonts w:ascii="Arial" w:eastAsiaTheme="minorEastAsia" w:hAnsi="Arial"/>
                <w:sz w:val="20"/>
              </w:rPr>
              <w:t xml:space="preserve">involved in </w:t>
            </w:r>
            <w:r w:rsidR="00CC5F4D" w:rsidRPr="006321AE">
              <w:rPr>
                <w:rFonts w:ascii="Arial" w:eastAsiaTheme="minorEastAsia" w:hAnsi="Arial"/>
                <w:sz w:val="20"/>
              </w:rPr>
              <w:t>Ballance Agri-Nutrients</w:t>
            </w:r>
            <w:r w:rsidR="000772A5" w:rsidRPr="006321AE">
              <w:rPr>
                <w:rFonts w:ascii="Arial" w:eastAsiaTheme="minorEastAsia" w:hAnsi="Arial"/>
                <w:sz w:val="20"/>
              </w:rPr>
              <w:t xml:space="preserve"> </w:t>
            </w:r>
            <w:r w:rsidR="00E30ED9" w:rsidRPr="006321AE">
              <w:rPr>
                <w:rFonts w:ascii="Arial" w:eastAsiaTheme="minorEastAsia" w:hAnsi="Arial"/>
                <w:sz w:val="20"/>
              </w:rPr>
              <w:t>choose to work together to achieve business goals that may not be possible or as easily achieved through individual or separate effort.</w:t>
            </w:r>
            <w:r w:rsidR="000772A5" w:rsidRPr="006321AE">
              <w:rPr>
                <w:rFonts w:ascii="Arial" w:eastAsiaTheme="minorEastAsia" w:hAnsi="Arial"/>
                <w:sz w:val="20"/>
              </w:rPr>
              <w:t xml:space="preserve">  </w:t>
            </w:r>
            <w:r w:rsidR="00E30ED9" w:rsidRPr="006321AE">
              <w:rPr>
                <w:rFonts w:ascii="Arial" w:eastAsiaTheme="minorEastAsia" w:hAnsi="Arial"/>
                <w:sz w:val="20"/>
              </w:rPr>
              <w:t>The shareholders contribute the prime capital for the business and share in the profits of the business in proportion to their participation</w:t>
            </w:r>
            <w:r w:rsidR="00CF137B" w:rsidRPr="006321AE">
              <w:rPr>
                <w:rFonts w:ascii="Arial" w:eastAsiaTheme="minorEastAsia" w:hAnsi="Arial"/>
                <w:sz w:val="20"/>
              </w:rPr>
              <w:t xml:space="preserve"> (</w:t>
            </w:r>
            <w:r w:rsidR="00E30ED9" w:rsidRPr="006321AE">
              <w:rPr>
                <w:rFonts w:ascii="Arial" w:eastAsiaTheme="minorEastAsia" w:hAnsi="Arial"/>
                <w:sz w:val="20"/>
              </w:rPr>
              <w:t>the greater the participation, the larger the proportion of profits</w:t>
            </w:r>
            <w:r w:rsidR="00CF137B" w:rsidRPr="006321AE">
              <w:rPr>
                <w:rFonts w:ascii="Arial" w:eastAsiaTheme="minorEastAsia" w:hAnsi="Arial"/>
                <w:sz w:val="20"/>
              </w:rPr>
              <w:t>)</w:t>
            </w:r>
            <w:r w:rsidR="00E30ED9" w:rsidRPr="006321AE">
              <w:rPr>
                <w:rFonts w:ascii="Arial" w:eastAsiaTheme="minorEastAsia" w:hAnsi="Arial"/>
                <w:sz w:val="20"/>
              </w:rPr>
              <w:t>.</w:t>
            </w:r>
            <w:r w:rsidR="00233916" w:rsidRPr="006321AE">
              <w:rPr>
                <w:rFonts w:ascii="Arial" w:eastAsiaTheme="minorEastAsia" w:hAnsi="Arial"/>
                <w:sz w:val="20"/>
              </w:rPr>
              <w:t xml:space="preserve">  </w:t>
            </w:r>
          </w:p>
          <w:p w:rsidR="009C3B61" w:rsidRPr="006321AE" w:rsidRDefault="00CF2684" w:rsidP="006321AE">
            <w:pPr>
              <w:pStyle w:val="NCEAbodytext"/>
              <w:spacing w:before="40" w:after="40"/>
              <w:rPr>
                <w:rFonts w:ascii="Arial" w:eastAsiaTheme="minorEastAsia" w:hAnsi="Arial"/>
                <w:sz w:val="20"/>
              </w:rPr>
            </w:pPr>
            <w:r w:rsidRPr="006321AE">
              <w:rPr>
                <w:rFonts w:ascii="Arial" w:eastAsiaTheme="minorEastAsia" w:hAnsi="Arial"/>
                <w:sz w:val="20"/>
              </w:rPr>
              <w:t xml:space="preserve"> </w:t>
            </w:r>
          </w:p>
          <w:p w:rsidR="008E73B4" w:rsidRPr="006321AE" w:rsidRDefault="00856D89" w:rsidP="006321AE">
            <w:pPr>
              <w:pStyle w:val="NCEABulletssub"/>
              <w:spacing w:before="40" w:after="40"/>
              <w:rPr>
                <w:rFonts w:ascii="Arial" w:hAnsi="Arial" w:cs="Arial"/>
                <w:sz w:val="20"/>
                <w:szCs w:val="20"/>
              </w:rPr>
            </w:pPr>
            <w:r w:rsidRPr="006321AE">
              <w:rPr>
                <w:rFonts w:ascii="Arial" w:hAnsi="Arial" w:cs="Arial"/>
                <w:sz w:val="20"/>
                <w:szCs w:val="20"/>
              </w:rPr>
              <w:t xml:space="preserve">Another option within the ownership structure is a limited liability </w:t>
            </w:r>
            <w:r w:rsidR="007F28C2" w:rsidRPr="006321AE">
              <w:rPr>
                <w:rFonts w:ascii="Arial" w:hAnsi="Arial" w:cs="Arial"/>
                <w:sz w:val="20"/>
                <w:szCs w:val="20"/>
              </w:rPr>
              <w:t>company, which</w:t>
            </w:r>
            <w:r w:rsidRPr="006321AE">
              <w:rPr>
                <w:rFonts w:ascii="Arial" w:hAnsi="Arial" w:cs="Arial"/>
                <w:sz w:val="20"/>
                <w:szCs w:val="20"/>
              </w:rPr>
              <w:t xml:space="preserve"> </w:t>
            </w:r>
            <w:r w:rsidR="00AC53B2" w:rsidRPr="006321AE">
              <w:rPr>
                <w:rFonts w:ascii="Arial" w:hAnsi="Arial" w:cs="Arial"/>
                <w:sz w:val="20"/>
                <w:szCs w:val="20"/>
              </w:rPr>
              <w:t xml:space="preserve">is </w:t>
            </w:r>
            <w:r w:rsidR="002437AD">
              <w:rPr>
                <w:rFonts w:ascii="Arial" w:hAnsi="Arial" w:cs="Arial"/>
                <w:sz w:val="20"/>
                <w:szCs w:val="20"/>
              </w:rPr>
              <w:t xml:space="preserve">a </w:t>
            </w:r>
            <w:r w:rsidR="00AC53B2" w:rsidRPr="006321AE">
              <w:rPr>
                <w:rFonts w:ascii="Arial" w:hAnsi="Arial" w:cs="Arial"/>
                <w:sz w:val="20"/>
                <w:szCs w:val="20"/>
              </w:rPr>
              <w:t>separate entity from its shareholders</w:t>
            </w:r>
            <w:r w:rsidR="007F28C2" w:rsidRPr="006321AE">
              <w:rPr>
                <w:rFonts w:ascii="Arial" w:hAnsi="Arial" w:cs="Arial"/>
                <w:sz w:val="20"/>
                <w:szCs w:val="20"/>
              </w:rPr>
              <w:t>.</w:t>
            </w:r>
            <w:r w:rsidRPr="006321AE">
              <w:rPr>
                <w:rFonts w:ascii="Arial" w:hAnsi="Arial" w:cs="Arial"/>
                <w:sz w:val="20"/>
                <w:szCs w:val="20"/>
              </w:rPr>
              <w:t xml:space="preserve"> The goal of a limited liability company is to make profits for its shareholders.  This structure provides shareholders with limited liability </w:t>
            </w:r>
            <w:r w:rsidR="007F28C2" w:rsidRPr="006321AE">
              <w:rPr>
                <w:rFonts w:ascii="Arial" w:hAnsi="Arial" w:cs="Arial"/>
                <w:sz w:val="20"/>
                <w:szCs w:val="20"/>
              </w:rPr>
              <w:t>from</w:t>
            </w:r>
            <w:r w:rsidRPr="006321AE">
              <w:rPr>
                <w:rFonts w:ascii="Arial" w:hAnsi="Arial" w:cs="Arial"/>
                <w:sz w:val="20"/>
                <w:szCs w:val="20"/>
              </w:rPr>
              <w:t xml:space="preserve"> the business’s debts beyond the value of their shares in the company (this is what Limited or Ltd stands for in a company name). </w:t>
            </w:r>
            <w:r w:rsidR="00760036" w:rsidRPr="006321AE">
              <w:rPr>
                <w:rFonts w:ascii="Arial" w:hAnsi="Arial" w:cs="Arial"/>
                <w:sz w:val="20"/>
                <w:szCs w:val="20"/>
              </w:rPr>
              <w:t xml:space="preserve"> A limited liability company is very cheap to set up and maintain. It offers the benefits of limited liability protection with reasonable tax efficiencies and practicality.  </w:t>
            </w:r>
          </w:p>
          <w:p w:rsidR="00B67F26" w:rsidRPr="006321AE" w:rsidRDefault="00B67F26" w:rsidP="006321AE">
            <w:pPr>
              <w:pStyle w:val="NCEABulletssub"/>
              <w:spacing w:before="40" w:after="40"/>
              <w:rPr>
                <w:rFonts w:ascii="Arial" w:hAnsi="Arial" w:cs="Arial"/>
                <w:sz w:val="20"/>
                <w:szCs w:val="20"/>
              </w:rPr>
            </w:pPr>
          </w:p>
          <w:p w:rsidR="00DC27B8" w:rsidRPr="006321AE" w:rsidRDefault="00DC27B8" w:rsidP="006321AE">
            <w:pPr>
              <w:pStyle w:val="NCEABulletssub"/>
              <w:spacing w:before="40" w:after="40"/>
              <w:rPr>
                <w:rFonts w:ascii="Arial" w:hAnsi="Arial" w:cs="Arial"/>
                <w:sz w:val="20"/>
                <w:szCs w:val="20"/>
              </w:rPr>
            </w:pPr>
            <w:r w:rsidRPr="006321AE">
              <w:rPr>
                <w:rFonts w:ascii="Arial" w:hAnsi="Arial" w:cs="Arial"/>
                <w:sz w:val="20"/>
                <w:szCs w:val="20"/>
              </w:rPr>
              <w:t xml:space="preserve">Impacts of </w:t>
            </w:r>
            <w:r w:rsidR="00CC5F4D" w:rsidRPr="006321AE">
              <w:rPr>
                <w:rFonts w:ascii="Arial" w:hAnsi="Arial" w:cs="Arial"/>
                <w:sz w:val="20"/>
                <w:szCs w:val="20"/>
              </w:rPr>
              <w:t>Ballance Agri-Nutrients</w:t>
            </w:r>
            <w:r w:rsidRPr="006321AE">
              <w:rPr>
                <w:rFonts w:ascii="Arial" w:hAnsi="Arial" w:cs="Arial"/>
                <w:sz w:val="20"/>
                <w:szCs w:val="20"/>
              </w:rPr>
              <w:t xml:space="preserve"> being a co-operative are</w:t>
            </w:r>
            <w:r w:rsidR="00AC53B2" w:rsidRPr="006321AE">
              <w:rPr>
                <w:rFonts w:ascii="Arial" w:hAnsi="Arial" w:cs="Arial"/>
                <w:sz w:val="20"/>
                <w:szCs w:val="20"/>
              </w:rPr>
              <w:t>:</w:t>
            </w:r>
          </w:p>
          <w:p w:rsidR="00DC27B8" w:rsidRPr="006321AE" w:rsidRDefault="00DC27B8"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Voluntary and open membership</w:t>
            </w:r>
          </w:p>
          <w:p w:rsidR="00DC27B8" w:rsidRPr="006321AE" w:rsidRDefault="00DC27B8"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Democratic member control</w:t>
            </w:r>
          </w:p>
          <w:p w:rsidR="00DC27B8" w:rsidRPr="006321AE" w:rsidRDefault="00DC27B8"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 xml:space="preserve">Equal economic participation by </w:t>
            </w:r>
            <w:r w:rsidR="00DD50B7" w:rsidRPr="006321AE">
              <w:rPr>
                <w:rFonts w:ascii="Arial" w:hAnsi="Arial" w:cs="Arial"/>
                <w:sz w:val="20"/>
                <w:szCs w:val="20"/>
              </w:rPr>
              <w:t>shareholders</w:t>
            </w:r>
          </w:p>
          <w:p w:rsidR="00DC27B8" w:rsidRPr="006321AE" w:rsidRDefault="00DC27B8"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Autonomy and independence</w:t>
            </w:r>
          </w:p>
          <w:p w:rsidR="00DC27B8" w:rsidRPr="006321AE" w:rsidRDefault="00DC27B8"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Continuing education, training and information</w:t>
            </w:r>
          </w:p>
          <w:p w:rsidR="00DC27B8" w:rsidRPr="006321AE" w:rsidRDefault="00DC27B8"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 xml:space="preserve">Concern for the community. </w:t>
            </w:r>
          </w:p>
          <w:p w:rsidR="00DC27B8" w:rsidRPr="006321AE" w:rsidRDefault="00DC27B8" w:rsidP="006321AE">
            <w:pPr>
              <w:pStyle w:val="NCEABulletssub"/>
              <w:spacing w:before="40" w:after="40"/>
              <w:rPr>
                <w:rFonts w:ascii="Arial" w:hAnsi="Arial" w:cs="Arial"/>
                <w:sz w:val="20"/>
                <w:szCs w:val="20"/>
              </w:rPr>
            </w:pPr>
          </w:p>
          <w:p w:rsidR="00B67F26" w:rsidRPr="006321AE" w:rsidRDefault="00B67F26" w:rsidP="006321AE">
            <w:pPr>
              <w:pStyle w:val="NCEABulletssub"/>
              <w:spacing w:before="40" w:after="40"/>
              <w:rPr>
                <w:rFonts w:ascii="Arial" w:hAnsi="Arial" w:cs="Arial"/>
                <w:sz w:val="20"/>
                <w:szCs w:val="20"/>
              </w:rPr>
            </w:pPr>
            <w:r w:rsidRPr="006321AE">
              <w:rPr>
                <w:rFonts w:ascii="Arial" w:hAnsi="Arial" w:cs="Arial"/>
                <w:sz w:val="20"/>
                <w:szCs w:val="20"/>
              </w:rPr>
              <w:t xml:space="preserve">Impacts of </w:t>
            </w:r>
            <w:r w:rsidR="00CC5F4D" w:rsidRPr="006321AE">
              <w:rPr>
                <w:rFonts w:ascii="Arial" w:hAnsi="Arial" w:cs="Arial"/>
                <w:sz w:val="20"/>
                <w:szCs w:val="20"/>
              </w:rPr>
              <w:t>Ballance Agri-Nutrients</w:t>
            </w:r>
            <w:r w:rsidRPr="006321AE">
              <w:rPr>
                <w:rFonts w:ascii="Arial" w:hAnsi="Arial" w:cs="Arial"/>
                <w:sz w:val="20"/>
                <w:szCs w:val="20"/>
              </w:rPr>
              <w:t xml:space="preserve"> becoming a Limited Liability Company are</w:t>
            </w:r>
            <w:r w:rsidR="00AC53B2" w:rsidRPr="006321AE">
              <w:rPr>
                <w:rFonts w:ascii="Arial" w:hAnsi="Arial" w:cs="Arial"/>
                <w:sz w:val="20"/>
                <w:szCs w:val="20"/>
              </w:rPr>
              <w:t>:</w:t>
            </w:r>
            <w:r w:rsidRPr="006321AE">
              <w:rPr>
                <w:rFonts w:ascii="Arial" w:hAnsi="Arial" w:cs="Arial"/>
                <w:sz w:val="20"/>
                <w:szCs w:val="20"/>
              </w:rPr>
              <w:t xml:space="preserve"> </w:t>
            </w:r>
          </w:p>
          <w:p w:rsidR="00DA71A5" w:rsidRPr="006321AE" w:rsidRDefault="00DA71A5"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 xml:space="preserve">Shareholders are not personally liable for </w:t>
            </w:r>
            <w:r w:rsidR="00CC5F4D" w:rsidRPr="006321AE">
              <w:rPr>
                <w:rFonts w:ascii="Arial" w:hAnsi="Arial" w:cs="Arial"/>
                <w:sz w:val="20"/>
                <w:szCs w:val="20"/>
              </w:rPr>
              <w:t>Ballance Agri-Nutrients</w:t>
            </w:r>
            <w:r w:rsidR="0065733B" w:rsidRPr="006321AE">
              <w:rPr>
                <w:rFonts w:ascii="Arial" w:hAnsi="Arial" w:cs="Arial"/>
                <w:sz w:val="20"/>
                <w:szCs w:val="20"/>
              </w:rPr>
              <w:t xml:space="preserve">’s </w:t>
            </w:r>
            <w:r w:rsidRPr="006321AE">
              <w:rPr>
                <w:rFonts w:ascii="Arial" w:hAnsi="Arial" w:cs="Arial"/>
                <w:sz w:val="20"/>
                <w:szCs w:val="20"/>
              </w:rPr>
              <w:t xml:space="preserve">business </w:t>
            </w:r>
            <w:r w:rsidR="00AC53B2" w:rsidRPr="006321AE">
              <w:rPr>
                <w:rFonts w:ascii="Arial" w:hAnsi="Arial" w:cs="Arial"/>
                <w:sz w:val="20"/>
                <w:szCs w:val="20"/>
              </w:rPr>
              <w:t>debts</w:t>
            </w:r>
            <w:r w:rsidR="007F28C2" w:rsidRPr="006321AE">
              <w:rPr>
                <w:rFonts w:ascii="Arial" w:hAnsi="Arial" w:cs="Arial"/>
                <w:sz w:val="20"/>
                <w:szCs w:val="20"/>
              </w:rPr>
              <w:t xml:space="preserve">, </w:t>
            </w:r>
            <w:r w:rsidRPr="006321AE">
              <w:rPr>
                <w:rFonts w:ascii="Arial" w:hAnsi="Arial" w:cs="Arial"/>
                <w:sz w:val="20"/>
                <w:szCs w:val="20"/>
              </w:rPr>
              <w:t>decis</w:t>
            </w:r>
            <w:r w:rsidR="0065733B" w:rsidRPr="006321AE">
              <w:rPr>
                <w:rFonts w:ascii="Arial" w:hAnsi="Arial" w:cs="Arial"/>
                <w:sz w:val="20"/>
                <w:szCs w:val="20"/>
              </w:rPr>
              <w:t>ions or actions taken</w:t>
            </w:r>
            <w:r w:rsidRPr="006321AE">
              <w:rPr>
                <w:rFonts w:ascii="Arial" w:hAnsi="Arial" w:cs="Arial"/>
                <w:sz w:val="20"/>
                <w:szCs w:val="20"/>
              </w:rPr>
              <w:t>.</w:t>
            </w:r>
          </w:p>
          <w:p w:rsidR="007F28C2" w:rsidRPr="006321AE" w:rsidRDefault="006E776A"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P</w:t>
            </w:r>
            <w:r w:rsidR="00DA71A5" w:rsidRPr="006321AE">
              <w:rPr>
                <w:rFonts w:ascii="Arial" w:hAnsi="Arial" w:cs="Arial"/>
                <w:sz w:val="20"/>
                <w:szCs w:val="20"/>
              </w:rPr>
              <w:t xml:space="preserve">rofits </w:t>
            </w:r>
            <w:r w:rsidR="00AC53B2" w:rsidRPr="006321AE">
              <w:rPr>
                <w:rFonts w:ascii="Arial" w:hAnsi="Arial" w:cs="Arial"/>
                <w:sz w:val="20"/>
                <w:szCs w:val="20"/>
              </w:rPr>
              <w:t xml:space="preserve">are </w:t>
            </w:r>
            <w:r w:rsidR="00DA71A5" w:rsidRPr="006321AE">
              <w:rPr>
                <w:rFonts w:ascii="Arial" w:hAnsi="Arial" w:cs="Arial"/>
                <w:sz w:val="20"/>
                <w:szCs w:val="20"/>
              </w:rPr>
              <w:t xml:space="preserve">shared amongst the </w:t>
            </w:r>
            <w:r w:rsidR="0065733B" w:rsidRPr="006321AE">
              <w:rPr>
                <w:rFonts w:ascii="Arial" w:hAnsi="Arial" w:cs="Arial"/>
                <w:sz w:val="20"/>
                <w:szCs w:val="20"/>
              </w:rPr>
              <w:t xml:space="preserve">shareholders </w:t>
            </w:r>
            <w:r w:rsidR="00AC53B2" w:rsidRPr="006321AE">
              <w:rPr>
                <w:rFonts w:ascii="Arial" w:hAnsi="Arial" w:cs="Arial"/>
                <w:sz w:val="20"/>
                <w:szCs w:val="20"/>
              </w:rPr>
              <w:t>in the form of dividends</w:t>
            </w:r>
            <w:r w:rsidR="007F28C2" w:rsidRPr="006321AE">
              <w:rPr>
                <w:rFonts w:ascii="Arial" w:hAnsi="Arial" w:cs="Arial"/>
                <w:sz w:val="20"/>
                <w:szCs w:val="20"/>
              </w:rPr>
              <w:t>.</w:t>
            </w:r>
          </w:p>
          <w:p w:rsidR="007F28C2" w:rsidRPr="006321AE" w:rsidRDefault="00AC53B2"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 xml:space="preserve">Shareholders might be motivated by the </w:t>
            </w:r>
            <w:r w:rsidR="007F28C2" w:rsidRPr="006321AE">
              <w:rPr>
                <w:rFonts w:ascii="Arial" w:hAnsi="Arial" w:cs="Arial"/>
                <w:sz w:val="20"/>
                <w:szCs w:val="20"/>
              </w:rPr>
              <w:t>opportunity</w:t>
            </w:r>
            <w:r w:rsidRPr="006321AE">
              <w:rPr>
                <w:rFonts w:ascii="Arial" w:hAnsi="Arial" w:cs="Arial"/>
                <w:sz w:val="20"/>
                <w:szCs w:val="20"/>
              </w:rPr>
              <w:t xml:space="preserve"> to earn dividends rather than earning rebates on purchases.</w:t>
            </w:r>
          </w:p>
          <w:p w:rsidR="006321AE" w:rsidRPr="006321AE" w:rsidRDefault="006321AE" w:rsidP="006321AE">
            <w:pPr>
              <w:pStyle w:val="NCEABulletssub"/>
              <w:spacing w:before="40" w:after="40"/>
              <w:rPr>
                <w:rFonts w:ascii="Arial" w:eastAsia="Times New Roman" w:hAnsi="Arial" w:cs="Arial"/>
                <w:i/>
                <w:color w:val="FF0000"/>
                <w:sz w:val="20"/>
                <w:szCs w:val="20"/>
                <w:lang w:eastAsia="en-NZ"/>
              </w:rPr>
            </w:pPr>
          </w:p>
          <w:p w:rsidR="00082AE4" w:rsidRPr="006321AE" w:rsidRDefault="00082AE4" w:rsidP="006321AE">
            <w:pPr>
              <w:pStyle w:val="NCEABulletssub"/>
              <w:spacing w:before="40" w:after="40"/>
              <w:rPr>
                <w:rFonts w:ascii="Arial" w:hAnsi="Arial" w:cs="Arial"/>
                <w:sz w:val="20"/>
                <w:szCs w:val="20"/>
              </w:rPr>
            </w:pPr>
            <w:r w:rsidRPr="006321AE">
              <w:rPr>
                <w:rFonts w:ascii="Arial" w:eastAsia="Times New Roman" w:hAnsi="Arial" w:cs="Arial"/>
                <w:i/>
                <w:color w:val="FF0000"/>
                <w:sz w:val="20"/>
                <w:szCs w:val="20"/>
                <w:lang w:eastAsia="en-NZ"/>
              </w:rPr>
              <w:t>The examples above are indicative</w:t>
            </w:r>
            <w:r w:rsidR="006321AE" w:rsidRPr="006321AE">
              <w:rPr>
                <w:rFonts w:ascii="Arial" w:eastAsia="Times New Roman" w:hAnsi="Arial" w:cs="Arial"/>
                <w:i/>
                <w:color w:val="FF0000"/>
                <w:sz w:val="20"/>
                <w:szCs w:val="20"/>
                <w:lang w:eastAsia="en-NZ"/>
              </w:rPr>
              <w:t xml:space="preserve"> samples only</w:t>
            </w:r>
            <w:r w:rsidRPr="006321AE">
              <w:rPr>
                <w:rFonts w:ascii="Arial" w:eastAsia="Times New Roman" w:hAnsi="Arial" w:cs="Arial"/>
                <w:i/>
                <w:color w:val="FF0000"/>
                <w:sz w:val="20"/>
                <w:szCs w:val="20"/>
                <w:lang w:eastAsia="en-NZ"/>
              </w:rPr>
              <w:t>.</w:t>
            </w:r>
          </w:p>
        </w:tc>
        <w:tc>
          <w:tcPr>
            <w:tcW w:w="4678" w:type="dxa"/>
          </w:tcPr>
          <w:p w:rsidR="00FB49C2" w:rsidRDefault="00FB49C2" w:rsidP="006321AE">
            <w:pPr>
              <w:pStyle w:val="NCEAbodytext"/>
              <w:spacing w:before="40" w:after="40"/>
              <w:rPr>
                <w:rFonts w:ascii="Arial" w:eastAsiaTheme="minorEastAsia" w:hAnsi="Arial"/>
                <w:sz w:val="20"/>
              </w:rPr>
            </w:pPr>
            <w:r w:rsidRPr="006321AE">
              <w:rPr>
                <w:rFonts w:ascii="Arial" w:eastAsiaTheme="minorEastAsia" w:hAnsi="Arial"/>
                <w:sz w:val="20"/>
              </w:rPr>
              <w:t xml:space="preserve">The student demonstrates in-depth </w:t>
            </w:r>
            <w:r w:rsidR="00C500F5" w:rsidRPr="006321AE">
              <w:rPr>
                <w:rFonts w:ascii="Arial" w:eastAsiaTheme="minorEastAsia" w:hAnsi="Arial"/>
                <w:sz w:val="20"/>
              </w:rPr>
              <w:t xml:space="preserve">understanding of a primary industry business structure that </w:t>
            </w:r>
            <w:r w:rsidR="003F1F4C" w:rsidRPr="006321AE">
              <w:rPr>
                <w:rFonts w:ascii="Arial" w:eastAsiaTheme="minorEastAsia" w:hAnsi="Arial"/>
                <w:sz w:val="20"/>
              </w:rPr>
              <w:t xml:space="preserve">best </w:t>
            </w:r>
            <w:r w:rsidR="00C500F5" w:rsidRPr="006321AE">
              <w:rPr>
                <w:rFonts w:ascii="Arial" w:eastAsiaTheme="minorEastAsia" w:hAnsi="Arial"/>
                <w:sz w:val="20"/>
              </w:rPr>
              <w:t>meets the strategic needs of a business</w:t>
            </w:r>
            <w:r w:rsidR="00236494" w:rsidRPr="006321AE">
              <w:rPr>
                <w:rFonts w:ascii="Arial" w:eastAsiaTheme="minorEastAsia" w:hAnsi="Arial"/>
                <w:sz w:val="20"/>
              </w:rPr>
              <w:t>.</w:t>
            </w:r>
          </w:p>
          <w:p w:rsidR="00A7471D" w:rsidRPr="006321AE" w:rsidRDefault="00A7471D" w:rsidP="006321AE">
            <w:pPr>
              <w:pStyle w:val="NCEAbodytext"/>
              <w:spacing w:before="40" w:after="40"/>
              <w:rPr>
                <w:rFonts w:ascii="Arial" w:eastAsiaTheme="minorEastAsia" w:hAnsi="Arial"/>
                <w:sz w:val="20"/>
              </w:rPr>
            </w:pPr>
          </w:p>
          <w:p w:rsidR="008233B3" w:rsidRPr="006321AE" w:rsidRDefault="008233B3" w:rsidP="006321AE">
            <w:pPr>
              <w:pStyle w:val="NCEAbodytext"/>
              <w:spacing w:before="40" w:after="40"/>
              <w:rPr>
                <w:rFonts w:ascii="Arial" w:eastAsiaTheme="minorEastAsia" w:hAnsi="Arial"/>
                <w:sz w:val="20"/>
              </w:rPr>
            </w:pPr>
            <w:r w:rsidRPr="006321AE">
              <w:rPr>
                <w:rFonts w:ascii="Arial" w:eastAsiaTheme="minorEastAsia" w:hAnsi="Arial"/>
                <w:sz w:val="20"/>
              </w:rPr>
              <w:t>In their presentation, the student:</w:t>
            </w:r>
          </w:p>
          <w:p w:rsidR="00C440DC" w:rsidRPr="006321AE" w:rsidRDefault="00030082"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 xml:space="preserve">Has thoroughly explained the recommendations by justifying </w:t>
            </w:r>
            <w:r w:rsidR="002437AD">
              <w:rPr>
                <w:rFonts w:ascii="Arial" w:hAnsi="Arial" w:cs="Arial"/>
                <w:sz w:val="20"/>
                <w:szCs w:val="20"/>
              </w:rPr>
              <w:t xml:space="preserve">a </w:t>
            </w:r>
            <w:r w:rsidRPr="006321AE">
              <w:rPr>
                <w:rFonts w:ascii="Arial" w:hAnsi="Arial" w:cs="Arial"/>
                <w:sz w:val="20"/>
                <w:szCs w:val="20"/>
              </w:rPr>
              <w:t>business structure that best meets the strategic needs of the business.</w:t>
            </w:r>
          </w:p>
          <w:p w:rsidR="00DC69BF" w:rsidRPr="006321AE" w:rsidRDefault="00574866" w:rsidP="006321AE">
            <w:pPr>
              <w:pStyle w:val="Normal1"/>
              <w:spacing w:before="40" w:after="40"/>
              <w:rPr>
                <w:rFonts w:ascii="Arial" w:eastAsia="Arial" w:hAnsi="Arial" w:cs="Arial"/>
                <w:b/>
                <w:sz w:val="20"/>
                <w:szCs w:val="20"/>
              </w:rPr>
            </w:pPr>
            <w:r w:rsidRPr="006321AE">
              <w:rPr>
                <w:rFonts w:ascii="Arial" w:eastAsia="Arial" w:hAnsi="Arial" w:cs="Arial"/>
                <w:b/>
                <w:sz w:val="20"/>
                <w:szCs w:val="20"/>
              </w:rPr>
              <w:t>For example</w:t>
            </w:r>
            <w:r w:rsidR="00BF2E15" w:rsidRPr="006321AE">
              <w:rPr>
                <w:rFonts w:ascii="Arial" w:eastAsia="Arial" w:hAnsi="Arial" w:cs="Arial"/>
                <w:b/>
                <w:sz w:val="20"/>
                <w:szCs w:val="20"/>
              </w:rPr>
              <w:t>: (partial evidence</w:t>
            </w:r>
            <w:r w:rsidR="006F7B19" w:rsidRPr="006321AE">
              <w:rPr>
                <w:rFonts w:ascii="Arial" w:eastAsia="Arial" w:hAnsi="Arial" w:cs="Arial"/>
                <w:b/>
                <w:sz w:val="20"/>
                <w:szCs w:val="20"/>
              </w:rPr>
              <w:t>)</w:t>
            </w:r>
          </w:p>
          <w:p w:rsidR="00863383" w:rsidRPr="006321AE" w:rsidRDefault="00863383" w:rsidP="006321AE">
            <w:pPr>
              <w:pStyle w:val="Normal1"/>
              <w:spacing w:before="40" w:after="40"/>
              <w:rPr>
                <w:rFonts w:ascii="Arial" w:hAnsi="Arial" w:cs="Arial"/>
                <w:sz w:val="20"/>
                <w:szCs w:val="20"/>
              </w:rPr>
            </w:pPr>
            <w:r w:rsidRPr="006321AE">
              <w:rPr>
                <w:rFonts w:ascii="Arial" w:eastAsia="Arial" w:hAnsi="Arial" w:cs="Arial"/>
                <w:sz w:val="20"/>
                <w:szCs w:val="20"/>
              </w:rPr>
              <w:t>In addition to the evidence for achieved:</w:t>
            </w:r>
          </w:p>
          <w:p w:rsidR="005A65D2" w:rsidRPr="006321AE" w:rsidRDefault="005A65D2" w:rsidP="006321AE">
            <w:pPr>
              <w:pStyle w:val="NCEAbodytext"/>
              <w:spacing w:before="40" w:after="40"/>
              <w:rPr>
                <w:rFonts w:ascii="Arial" w:eastAsiaTheme="minorEastAsia" w:hAnsi="Arial"/>
                <w:sz w:val="20"/>
              </w:rPr>
            </w:pPr>
            <w:r w:rsidRPr="006321AE">
              <w:rPr>
                <w:rFonts w:ascii="Arial" w:eastAsiaTheme="minorEastAsia" w:hAnsi="Arial"/>
                <w:sz w:val="20"/>
              </w:rPr>
              <w:t xml:space="preserve">The co-operative business structure would </w:t>
            </w:r>
            <w:r w:rsidR="003F1F4C" w:rsidRPr="006321AE">
              <w:rPr>
                <w:rFonts w:ascii="Arial" w:eastAsiaTheme="minorEastAsia" w:hAnsi="Arial"/>
                <w:sz w:val="20"/>
              </w:rPr>
              <w:t xml:space="preserve">best meet the strategic needs of </w:t>
            </w:r>
            <w:r w:rsidR="00CC5F4D" w:rsidRPr="006321AE">
              <w:rPr>
                <w:rFonts w:ascii="Arial" w:eastAsiaTheme="minorEastAsia" w:hAnsi="Arial"/>
                <w:sz w:val="20"/>
              </w:rPr>
              <w:t>Ballance Agri-Nutrients</w:t>
            </w:r>
            <w:r w:rsidRPr="006321AE">
              <w:rPr>
                <w:rFonts w:ascii="Arial" w:eastAsiaTheme="minorEastAsia" w:hAnsi="Arial"/>
                <w:sz w:val="20"/>
              </w:rPr>
              <w:t xml:space="preserve">, </w:t>
            </w:r>
            <w:r w:rsidR="003F1F4C" w:rsidRPr="006321AE">
              <w:rPr>
                <w:rFonts w:ascii="Arial" w:eastAsiaTheme="minorEastAsia" w:hAnsi="Arial"/>
                <w:sz w:val="20"/>
              </w:rPr>
              <w:t>due to</w:t>
            </w:r>
            <w:r w:rsidR="00A7471D">
              <w:rPr>
                <w:rFonts w:ascii="Arial" w:eastAsiaTheme="minorEastAsia" w:hAnsi="Arial"/>
                <w:sz w:val="20"/>
              </w:rPr>
              <w:t>:</w:t>
            </w:r>
            <w:r w:rsidR="00A7471D" w:rsidRPr="006321AE">
              <w:rPr>
                <w:rFonts w:ascii="Arial" w:eastAsiaTheme="minorEastAsia" w:hAnsi="Arial"/>
                <w:sz w:val="20"/>
              </w:rPr>
              <w:t xml:space="preserve">  </w:t>
            </w:r>
          </w:p>
          <w:p w:rsidR="004C3E7A" w:rsidRPr="006321AE" w:rsidRDefault="004C3E7A"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 xml:space="preserve">Shareholder value can be created through the execution of appropriate strategies.  As </w:t>
            </w:r>
            <w:r w:rsidR="00CC5F4D" w:rsidRPr="006321AE">
              <w:rPr>
                <w:rFonts w:ascii="Arial" w:hAnsi="Arial" w:cs="Arial"/>
                <w:sz w:val="20"/>
                <w:szCs w:val="20"/>
              </w:rPr>
              <w:t>Ballance Agri-Nutrients</w:t>
            </w:r>
            <w:r w:rsidRPr="006321AE">
              <w:rPr>
                <w:rFonts w:ascii="Arial" w:hAnsi="Arial" w:cs="Arial"/>
                <w:sz w:val="20"/>
                <w:szCs w:val="20"/>
              </w:rPr>
              <w:t xml:space="preserve"> is owned and controlled by its farmers, they work together to achieve business goals that may not be possible or as easily achieved through individual or separate effort.  </w:t>
            </w:r>
          </w:p>
          <w:p w:rsidR="004C3E7A" w:rsidRPr="006321AE" w:rsidRDefault="004C3E7A"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Effective use of the co-operatives resources in providing farmer satisfaction.  Instead of focusing on bigger rebates, they are able to provide better and more diverse services to their shareholders.  As the farmers contribute the prime capital for the business, their share in the profits of the business is in proportion to their participation.</w:t>
            </w:r>
          </w:p>
          <w:p w:rsidR="004C3E7A" w:rsidRDefault="004C3E7A"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 xml:space="preserve">Helping farmers to farm more profitably and sustainably.  </w:t>
            </w:r>
            <w:r w:rsidR="008137D6" w:rsidRPr="006321AE">
              <w:rPr>
                <w:rFonts w:ascii="Arial" w:hAnsi="Arial" w:cs="Arial"/>
                <w:sz w:val="20"/>
                <w:szCs w:val="20"/>
              </w:rPr>
              <w:t xml:space="preserve">As </w:t>
            </w:r>
            <w:r w:rsidR="00CC5F4D" w:rsidRPr="006321AE">
              <w:rPr>
                <w:rFonts w:ascii="Arial" w:hAnsi="Arial" w:cs="Arial"/>
                <w:sz w:val="20"/>
                <w:szCs w:val="20"/>
              </w:rPr>
              <w:t>Ballance Agri-Nutrients</w:t>
            </w:r>
            <w:r w:rsidR="008137D6" w:rsidRPr="006321AE">
              <w:rPr>
                <w:rFonts w:ascii="Arial" w:hAnsi="Arial" w:cs="Arial"/>
                <w:sz w:val="20"/>
                <w:szCs w:val="20"/>
              </w:rPr>
              <w:t xml:space="preserve"> is owned and controlled by its farmers, they work together to achieve business goals such as </w:t>
            </w:r>
            <w:r w:rsidR="00381AF4" w:rsidRPr="006321AE">
              <w:rPr>
                <w:rFonts w:ascii="Arial" w:hAnsi="Arial" w:cs="Arial"/>
                <w:sz w:val="20"/>
                <w:szCs w:val="20"/>
              </w:rPr>
              <w:t xml:space="preserve">profitability – they return majority of profits to their shareholders; </w:t>
            </w:r>
            <w:r w:rsidR="008137D6" w:rsidRPr="006321AE">
              <w:rPr>
                <w:rFonts w:ascii="Arial" w:hAnsi="Arial" w:cs="Arial"/>
                <w:sz w:val="20"/>
                <w:szCs w:val="20"/>
              </w:rPr>
              <w:t>sustainability</w:t>
            </w:r>
            <w:r w:rsidR="00381AF4" w:rsidRPr="006321AE">
              <w:rPr>
                <w:rFonts w:ascii="Arial" w:hAnsi="Arial" w:cs="Arial"/>
                <w:sz w:val="20"/>
                <w:szCs w:val="20"/>
              </w:rPr>
              <w:t xml:space="preserve"> – their aim for zero harm to the environment; </w:t>
            </w:r>
            <w:r w:rsidR="008137D6" w:rsidRPr="006321AE">
              <w:rPr>
                <w:rFonts w:ascii="Arial" w:hAnsi="Arial" w:cs="Arial"/>
                <w:sz w:val="20"/>
                <w:szCs w:val="20"/>
              </w:rPr>
              <w:t>that may not be possible or as easily achieved through individual or separate effort.</w:t>
            </w:r>
          </w:p>
          <w:p w:rsidR="006321AE" w:rsidRPr="006321AE" w:rsidRDefault="006321AE" w:rsidP="006321AE">
            <w:pPr>
              <w:pStyle w:val="NCEABulletssub"/>
              <w:spacing w:before="40" w:after="40"/>
              <w:rPr>
                <w:rFonts w:ascii="Arial" w:hAnsi="Arial" w:cs="Arial"/>
                <w:sz w:val="20"/>
                <w:szCs w:val="20"/>
              </w:rPr>
            </w:pPr>
          </w:p>
          <w:p w:rsidR="00CF0272" w:rsidRPr="006321AE" w:rsidRDefault="00082AE4" w:rsidP="006321AE">
            <w:pPr>
              <w:pStyle w:val="NCEABulletssub"/>
              <w:spacing w:before="40" w:after="40"/>
              <w:rPr>
                <w:rFonts w:ascii="Arial" w:eastAsia="Arial" w:hAnsi="Arial" w:cs="Arial"/>
                <w:i/>
                <w:sz w:val="20"/>
                <w:szCs w:val="20"/>
              </w:rPr>
            </w:pPr>
            <w:r w:rsidRPr="006321AE">
              <w:rPr>
                <w:rFonts w:ascii="Arial" w:eastAsia="Times New Roman" w:hAnsi="Arial" w:cs="Arial"/>
                <w:i/>
                <w:color w:val="FF0000"/>
                <w:sz w:val="20"/>
                <w:szCs w:val="20"/>
                <w:lang w:eastAsia="en-NZ"/>
              </w:rPr>
              <w:t>The examples above are indicative</w:t>
            </w:r>
            <w:r w:rsidR="006321AE" w:rsidRPr="006321AE">
              <w:rPr>
                <w:rFonts w:ascii="Arial" w:eastAsia="Times New Roman" w:hAnsi="Arial" w:cs="Arial"/>
                <w:i/>
                <w:color w:val="FF0000"/>
                <w:sz w:val="20"/>
                <w:szCs w:val="20"/>
                <w:lang w:eastAsia="en-NZ"/>
              </w:rPr>
              <w:t xml:space="preserve"> samples only</w:t>
            </w:r>
            <w:r w:rsidRPr="006321AE">
              <w:rPr>
                <w:rFonts w:ascii="Arial" w:eastAsia="Times New Roman" w:hAnsi="Arial" w:cs="Arial"/>
                <w:i/>
                <w:color w:val="FF0000"/>
                <w:sz w:val="20"/>
                <w:szCs w:val="20"/>
                <w:lang w:eastAsia="en-NZ"/>
              </w:rPr>
              <w:t>.</w:t>
            </w:r>
          </w:p>
        </w:tc>
        <w:tc>
          <w:tcPr>
            <w:tcW w:w="4819" w:type="dxa"/>
          </w:tcPr>
          <w:p w:rsidR="00C500F5" w:rsidRDefault="00FB49C2" w:rsidP="006321AE">
            <w:pPr>
              <w:pStyle w:val="NCEAbodytext"/>
              <w:spacing w:before="40" w:after="40"/>
              <w:rPr>
                <w:rFonts w:ascii="Arial" w:eastAsiaTheme="minorEastAsia" w:hAnsi="Arial"/>
                <w:sz w:val="20"/>
              </w:rPr>
            </w:pPr>
            <w:r w:rsidRPr="006321AE">
              <w:rPr>
                <w:rFonts w:ascii="Arial" w:eastAsiaTheme="minorEastAsia" w:hAnsi="Arial"/>
                <w:sz w:val="20"/>
              </w:rPr>
              <w:t xml:space="preserve">The student demonstrates comprehensive </w:t>
            </w:r>
            <w:r w:rsidR="00C500F5" w:rsidRPr="006321AE">
              <w:rPr>
                <w:rFonts w:ascii="Arial" w:eastAsiaTheme="minorEastAsia" w:hAnsi="Arial"/>
                <w:sz w:val="20"/>
              </w:rPr>
              <w:t xml:space="preserve">understanding of a primary industry business structure that </w:t>
            </w:r>
            <w:r w:rsidR="003F1F4C" w:rsidRPr="006321AE">
              <w:rPr>
                <w:rFonts w:ascii="Arial" w:eastAsiaTheme="minorEastAsia" w:hAnsi="Arial"/>
                <w:sz w:val="20"/>
              </w:rPr>
              <w:t xml:space="preserve">best </w:t>
            </w:r>
            <w:r w:rsidR="00C500F5" w:rsidRPr="006321AE">
              <w:rPr>
                <w:rFonts w:ascii="Arial" w:eastAsiaTheme="minorEastAsia" w:hAnsi="Arial"/>
                <w:sz w:val="20"/>
              </w:rPr>
              <w:t>meets the strategic needs of a business</w:t>
            </w:r>
            <w:r w:rsidR="00236494" w:rsidRPr="006321AE">
              <w:rPr>
                <w:rFonts w:ascii="Arial" w:eastAsiaTheme="minorEastAsia" w:hAnsi="Arial"/>
                <w:sz w:val="20"/>
              </w:rPr>
              <w:t>.</w:t>
            </w:r>
          </w:p>
          <w:p w:rsidR="00A7471D" w:rsidRPr="006321AE" w:rsidRDefault="00A7471D" w:rsidP="006321AE">
            <w:pPr>
              <w:pStyle w:val="NCEAbodytext"/>
              <w:spacing w:before="40" w:after="40"/>
              <w:rPr>
                <w:rFonts w:ascii="Arial" w:eastAsiaTheme="minorEastAsia" w:hAnsi="Arial"/>
                <w:sz w:val="20"/>
              </w:rPr>
            </w:pPr>
          </w:p>
          <w:p w:rsidR="008233B3" w:rsidRPr="006321AE" w:rsidRDefault="008233B3" w:rsidP="006321AE">
            <w:pPr>
              <w:pStyle w:val="NCEAbodytext"/>
              <w:spacing w:before="40" w:after="40"/>
              <w:rPr>
                <w:rFonts w:ascii="Arial" w:eastAsiaTheme="minorEastAsia" w:hAnsi="Arial"/>
                <w:sz w:val="20"/>
              </w:rPr>
            </w:pPr>
            <w:r w:rsidRPr="006321AE">
              <w:rPr>
                <w:rFonts w:ascii="Arial" w:eastAsiaTheme="minorEastAsia" w:hAnsi="Arial"/>
                <w:sz w:val="20"/>
              </w:rPr>
              <w:t>In their presentation, the student:</w:t>
            </w:r>
          </w:p>
          <w:p w:rsidR="00F60DF0" w:rsidRPr="006321AE" w:rsidRDefault="00C440DC"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Evaluate</w:t>
            </w:r>
            <w:r w:rsidR="009233DB" w:rsidRPr="006321AE">
              <w:rPr>
                <w:rFonts w:ascii="Arial" w:hAnsi="Arial" w:cs="Arial"/>
                <w:sz w:val="20"/>
                <w:szCs w:val="20"/>
              </w:rPr>
              <w:t>s</w:t>
            </w:r>
            <w:r w:rsidRPr="006321AE">
              <w:rPr>
                <w:rFonts w:ascii="Arial" w:hAnsi="Arial" w:cs="Arial"/>
                <w:sz w:val="20"/>
                <w:szCs w:val="20"/>
              </w:rPr>
              <w:t xml:space="preserve"> the long and </w:t>
            </w:r>
            <w:r w:rsidR="00215692" w:rsidRPr="006321AE">
              <w:rPr>
                <w:rFonts w:ascii="Arial" w:hAnsi="Arial" w:cs="Arial"/>
                <w:sz w:val="20"/>
                <w:szCs w:val="20"/>
              </w:rPr>
              <w:t>short-term</w:t>
            </w:r>
            <w:r w:rsidRPr="006321AE">
              <w:rPr>
                <w:rFonts w:ascii="Arial" w:hAnsi="Arial" w:cs="Arial"/>
                <w:sz w:val="20"/>
                <w:szCs w:val="20"/>
              </w:rPr>
              <w:t xml:space="preserve"> implications of this selected business structure on </w:t>
            </w:r>
            <w:r w:rsidR="00CC5F4D" w:rsidRPr="006321AE">
              <w:rPr>
                <w:rFonts w:ascii="Arial" w:hAnsi="Arial" w:cs="Arial"/>
                <w:sz w:val="20"/>
                <w:szCs w:val="20"/>
              </w:rPr>
              <w:t>Ballance Agri-Nutrients</w:t>
            </w:r>
            <w:r w:rsidRPr="006321AE">
              <w:rPr>
                <w:rFonts w:ascii="Arial" w:hAnsi="Arial" w:cs="Arial"/>
                <w:sz w:val="20"/>
                <w:szCs w:val="20"/>
              </w:rPr>
              <w:t>.</w:t>
            </w:r>
          </w:p>
          <w:p w:rsidR="00DC69BF" w:rsidRPr="006321AE" w:rsidRDefault="00574866" w:rsidP="006321AE">
            <w:pPr>
              <w:pStyle w:val="Normal1"/>
              <w:spacing w:before="40" w:after="40"/>
              <w:rPr>
                <w:rFonts w:ascii="Arial" w:eastAsia="Arial" w:hAnsi="Arial" w:cs="Arial"/>
                <w:b/>
                <w:sz w:val="20"/>
                <w:szCs w:val="20"/>
              </w:rPr>
            </w:pPr>
            <w:r w:rsidRPr="006321AE">
              <w:rPr>
                <w:rFonts w:ascii="Arial" w:eastAsia="Arial" w:hAnsi="Arial" w:cs="Arial"/>
                <w:b/>
                <w:sz w:val="20"/>
                <w:szCs w:val="20"/>
              </w:rPr>
              <w:t>For example</w:t>
            </w:r>
            <w:r w:rsidR="00BF2E15" w:rsidRPr="006321AE">
              <w:rPr>
                <w:rFonts w:ascii="Arial" w:eastAsia="Arial" w:hAnsi="Arial" w:cs="Arial"/>
                <w:b/>
                <w:sz w:val="20"/>
                <w:szCs w:val="20"/>
              </w:rPr>
              <w:t>: (partial evidence</w:t>
            </w:r>
            <w:r w:rsidR="006F7B19" w:rsidRPr="006321AE">
              <w:rPr>
                <w:rFonts w:ascii="Arial" w:eastAsia="Arial" w:hAnsi="Arial" w:cs="Arial"/>
                <w:b/>
                <w:sz w:val="20"/>
                <w:szCs w:val="20"/>
              </w:rPr>
              <w:t>)</w:t>
            </w:r>
          </w:p>
          <w:p w:rsidR="00863383" w:rsidRPr="006321AE" w:rsidRDefault="00863383" w:rsidP="006321AE">
            <w:pPr>
              <w:pStyle w:val="Normal1"/>
              <w:widowControl w:val="0"/>
              <w:tabs>
                <w:tab w:val="left" w:pos="397"/>
              </w:tabs>
              <w:spacing w:before="40" w:after="40"/>
              <w:rPr>
                <w:rFonts w:ascii="Arial" w:eastAsia="Arial" w:hAnsi="Arial" w:cs="Arial"/>
                <w:sz w:val="20"/>
                <w:szCs w:val="20"/>
              </w:rPr>
            </w:pPr>
            <w:r w:rsidRPr="006321AE">
              <w:rPr>
                <w:rFonts w:ascii="Arial" w:eastAsia="Arial" w:hAnsi="Arial" w:cs="Arial"/>
                <w:sz w:val="20"/>
                <w:szCs w:val="20"/>
              </w:rPr>
              <w:t>In addition to the evidence for achieved and merit:</w:t>
            </w:r>
          </w:p>
          <w:p w:rsidR="00381AF4" w:rsidRPr="006321AE" w:rsidRDefault="00381AF4" w:rsidP="006321AE">
            <w:pPr>
              <w:pStyle w:val="NCEABulletssub"/>
              <w:spacing w:before="40" w:after="40"/>
              <w:rPr>
                <w:rFonts w:ascii="Arial" w:hAnsi="Arial" w:cs="Arial"/>
                <w:sz w:val="20"/>
                <w:szCs w:val="20"/>
              </w:rPr>
            </w:pPr>
            <w:r w:rsidRPr="006321AE">
              <w:rPr>
                <w:rFonts w:ascii="Arial" w:hAnsi="Arial" w:cs="Arial"/>
                <w:sz w:val="20"/>
                <w:szCs w:val="20"/>
              </w:rPr>
              <w:t xml:space="preserve">The co-operative business structure would be the most relevant for </w:t>
            </w:r>
            <w:r w:rsidR="00CC5F4D" w:rsidRPr="006321AE">
              <w:rPr>
                <w:rFonts w:ascii="Arial" w:hAnsi="Arial" w:cs="Arial"/>
                <w:sz w:val="20"/>
                <w:szCs w:val="20"/>
              </w:rPr>
              <w:t>Ballance Agri-Nutrients</w:t>
            </w:r>
            <w:r w:rsidRPr="006321AE">
              <w:rPr>
                <w:rFonts w:ascii="Arial" w:hAnsi="Arial" w:cs="Arial"/>
                <w:sz w:val="20"/>
                <w:szCs w:val="20"/>
              </w:rPr>
              <w:t>, as they are able to carry out their strategic needs.</w:t>
            </w:r>
          </w:p>
          <w:p w:rsidR="00F33A8B" w:rsidRPr="006321AE" w:rsidRDefault="00381AF4" w:rsidP="006321AE">
            <w:pPr>
              <w:pStyle w:val="NCEABulletssub"/>
              <w:spacing w:before="40" w:after="40"/>
              <w:rPr>
                <w:rFonts w:ascii="Arial" w:hAnsi="Arial" w:cs="Arial"/>
                <w:sz w:val="20"/>
                <w:szCs w:val="20"/>
              </w:rPr>
            </w:pPr>
            <w:r w:rsidRPr="006321AE">
              <w:rPr>
                <w:rFonts w:ascii="Arial" w:hAnsi="Arial" w:cs="Arial"/>
                <w:sz w:val="20"/>
                <w:szCs w:val="20"/>
              </w:rPr>
              <w:t xml:space="preserve">The limited liability company would not be as relevant for </w:t>
            </w:r>
            <w:r w:rsidR="00CC5F4D" w:rsidRPr="006321AE">
              <w:rPr>
                <w:rFonts w:ascii="Arial" w:hAnsi="Arial" w:cs="Arial"/>
                <w:sz w:val="20"/>
                <w:szCs w:val="20"/>
              </w:rPr>
              <w:t>Ballance Agri-Nutrients</w:t>
            </w:r>
            <w:r w:rsidRPr="006321AE">
              <w:rPr>
                <w:rFonts w:ascii="Arial" w:hAnsi="Arial" w:cs="Arial"/>
                <w:sz w:val="20"/>
                <w:szCs w:val="20"/>
              </w:rPr>
              <w:t xml:space="preserve">, even though they are able to carry out </w:t>
            </w:r>
            <w:r w:rsidR="00534D38" w:rsidRPr="006321AE">
              <w:rPr>
                <w:rFonts w:ascii="Arial" w:hAnsi="Arial" w:cs="Arial"/>
                <w:sz w:val="20"/>
                <w:szCs w:val="20"/>
              </w:rPr>
              <w:t xml:space="preserve">some </w:t>
            </w:r>
            <w:r w:rsidRPr="006321AE">
              <w:rPr>
                <w:rFonts w:ascii="Arial" w:hAnsi="Arial" w:cs="Arial"/>
                <w:sz w:val="20"/>
                <w:szCs w:val="20"/>
              </w:rPr>
              <w:t xml:space="preserve">of their strategic needs. </w:t>
            </w:r>
            <w:r w:rsidR="00534D38" w:rsidRPr="006321AE">
              <w:rPr>
                <w:rFonts w:ascii="Arial" w:hAnsi="Arial" w:cs="Arial"/>
                <w:sz w:val="20"/>
                <w:szCs w:val="20"/>
              </w:rPr>
              <w:t>T</w:t>
            </w:r>
            <w:r w:rsidR="009F28A5" w:rsidRPr="006321AE">
              <w:rPr>
                <w:rFonts w:ascii="Arial" w:hAnsi="Arial" w:cs="Arial"/>
                <w:sz w:val="20"/>
                <w:szCs w:val="20"/>
              </w:rPr>
              <w:t xml:space="preserve">he main purpose for a limited liability company is to make as much profit as possible. </w:t>
            </w:r>
            <w:r w:rsidR="00F33A8B" w:rsidRPr="006321AE">
              <w:rPr>
                <w:rFonts w:ascii="Arial" w:hAnsi="Arial" w:cs="Arial"/>
                <w:sz w:val="20"/>
                <w:szCs w:val="20"/>
              </w:rPr>
              <w:t xml:space="preserve">This is in contradiction to </w:t>
            </w:r>
            <w:r w:rsidR="00CC5F4D" w:rsidRPr="006321AE">
              <w:rPr>
                <w:rFonts w:ascii="Arial" w:hAnsi="Arial" w:cs="Arial"/>
                <w:sz w:val="20"/>
                <w:szCs w:val="20"/>
              </w:rPr>
              <w:t>Ballance Agri-Nutrients</w:t>
            </w:r>
            <w:r w:rsidR="009F28A5" w:rsidRPr="006321AE">
              <w:rPr>
                <w:rFonts w:ascii="Arial" w:hAnsi="Arial" w:cs="Arial"/>
                <w:sz w:val="20"/>
                <w:szCs w:val="20"/>
              </w:rPr>
              <w:t xml:space="preserve">’ </w:t>
            </w:r>
            <w:r w:rsidR="00F33A8B" w:rsidRPr="006321AE">
              <w:rPr>
                <w:rFonts w:ascii="Arial" w:hAnsi="Arial" w:cs="Arial"/>
                <w:sz w:val="20"/>
                <w:szCs w:val="20"/>
              </w:rPr>
              <w:t>strategic goals of</w:t>
            </w:r>
            <w:r w:rsidR="00A7471D">
              <w:rPr>
                <w:rFonts w:ascii="Arial" w:hAnsi="Arial" w:cs="Arial"/>
                <w:sz w:val="20"/>
                <w:szCs w:val="20"/>
              </w:rPr>
              <w:t>:</w:t>
            </w:r>
            <w:r w:rsidR="00A7471D" w:rsidRPr="006321AE">
              <w:rPr>
                <w:rFonts w:ascii="Arial" w:hAnsi="Arial" w:cs="Arial"/>
                <w:sz w:val="20"/>
                <w:szCs w:val="20"/>
              </w:rPr>
              <w:t xml:space="preserve"> </w:t>
            </w:r>
          </w:p>
          <w:p w:rsidR="00AA335C" w:rsidRPr="006321AE" w:rsidRDefault="00AA335C"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Shareholder value can be created through the execution of appropriate st</w:t>
            </w:r>
            <w:r w:rsidR="00534D38" w:rsidRPr="006321AE">
              <w:rPr>
                <w:rFonts w:ascii="Arial" w:hAnsi="Arial" w:cs="Arial"/>
                <w:sz w:val="20"/>
                <w:szCs w:val="20"/>
              </w:rPr>
              <w:t>rategies</w:t>
            </w:r>
            <w:r w:rsidRPr="006321AE">
              <w:rPr>
                <w:rFonts w:ascii="Arial" w:hAnsi="Arial" w:cs="Arial"/>
                <w:sz w:val="20"/>
                <w:szCs w:val="20"/>
              </w:rPr>
              <w:t xml:space="preserve">.  Limited liability companies do not focus on providing better and more diverse services to their shareholders, such as education and extension programmes, unless it generates a profitable income.  </w:t>
            </w:r>
          </w:p>
          <w:p w:rsidR="00AA335C" w:rsidRPr="006321AE" w:rsidRDefault="00AA335C"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Effective use of the co-operative</w:t>
            </w:r>
            <w:r w:rsidR="00534D38" w:rsidRPr="006321AE">
              <w:rPr>
                <w:rFonts w:ascii="Arial" w:hAnsi="Arial" w:cs="Arial"/>
                <w:sz w:val="20"/>
                <w:szCs w:val="20"/>
              </w:rPr>
              <w:t>’</w:t>
            </w:r>
            <w:r w:rsidRPr="006321AE">
              <w:rPr>
                <w:rFonts w:ascii="Arial" w:hAnsi="Arial" w:cs="Arial"/>
                <w:sz w:val="20"/>
                <w:szCs w:val="20"/>
              </w:rPr>
              <w:t>s resources in providing farmer satisfaction</w:t>
            </w:r>
            <w:r w:rsidR="00534D38" w:rsidRPr="006321AE">
              <w:rPr>
                <w:rFonts w:ascii="Arial" w:hAnsi="Arial" w:cs="Arial"/>
                <w:sz w:val="20"/>
                <w:szCs w:val="20"/>
              </w:rPr>
              <w:t xml:space="preserve">.  </w:t>
            </w:r>
            <w:r w:rsidR="005B3D81" w:rsidRPr="006321AE">
              <w:rPr>
                <w:rFonts w:ascii="Arial" w:hAnsi="Arial" w:cs="Arial"/>
                <w:sz w:val="20"/>
                <w:szCs w:val="20"/>
              </w:rPr>
              <w:t>A l</w:t>
            </w:r>
            <w:r w:rsidR="00534D38" w:rsidRPr="006321AE">
              <w:rPr>
                <w:rFonts w:ascii="Arial" w:hAnsi="Arial" w:cs="Arial"/>
                <w:sz w:val="20"/>
                <w:szCs w:val="20"/>
              </w:rPr>
              <w:t xml:space="preserve">imited liability company would not be </w:t>
            </w:r>
            <w:r w:rsidRPr="006321AE">
              <w:rPr>
                <w:rFonts w:ascii="Arial" w:hAnsi="Arial" w:cs="Arial"/>
                <w:sz w:val="20"/>
                <w:szCs w:val="20"/>
              </w:rPr>
              <w:t>a</w:t>
            </w:r>
            <w:r w:rsidR="005B3D81" w:rsidRPr="006321AE">
              <w:rPr>
                <w:rFonts w:ascii="Arial" w:hAnsi="Arial" w:cs="Arial"/>
                <w:sz w:val="20"/>
                <w:szCs w:val="20"/>
              </w:rPr>
              <w:t xml:space="preserve">s collaborative </w:t>
            </w:r>
            <w:r w:rsidR="00FE35FF" w:rsidRPr="006321AE">
              <w:rPr>
                <w:rFonts w:ascii="Arial" w:hAnsi="Arial" w:cs="Arial"/>
                <w:sz w:val="20"/>
                <w:szCs w:val="20"/>
              </w:rPr>
              <w:t>with the farming community</w:t>
            </w:r>
            <w:r w:rsidR="009B201F" w:rsidRPr="006321AE">
              <w:rPr>
                <w:rFonts w:ascii="Arial" w:hAnsi="Arial" w:cs="Arial"/>
                <w:sz w:val="20"/>
                <w:szCs w:val="20"/>
              </w:rPr>
              <w:t xml:space="preserve">, </w:t>
            </w:r>
            <w:r w:rsidR="00FE35FF" w:rsidRPr="006321AE">
              <w:rPr>
                <w:rFonts w:ascii="Arial" w:hAnsi="Arial" w:cs="Arial"/>
                <w:sz w:val="20"/>
                <w:szCs w:val="20"/>
              </w:rPr>
              <w:t>would not support the farmers at the grassroots level</w:t>
            </w:r>
            <w:r w:rsidR="009B201F" w:rsidRPr="006321AE">
              <w:rPr>
                <w:rFonts w:ascii="Arial" w:hAnsi="Arial" w:cs="Arial"/>
                <w:sz w:val="20"/>
                <w:szCs w:val="20"/>
              </w:rPr>
              <w:t>, nor would they give farmers access to information and resources in a flexible and responsive way.</w:t>
            </w:r>
            <w:r w:rsidR="00FE35FF" w:rsidRPr="006321AE">
              <w:rPr>
                <w:rFonts w:ascii="Arial" w:hAnsi="Arial" w:cs="Arial"/>
                <w:sz w:val="20"/>
                <w:szCs w:val="20"/>
              </w:rPr>
              <w:t xml:space="preserve"> </w:t>
            </w:r>
            <w:r w:rsidRPr="006321AE">
              <w:rPr>
                <w:rFonts w:ascii="Arial" w:hAnsi="Arial" w:cs="Arial"/>
                <w:sz w:val="20"/>
                <w:szCs w:val="20"/>
              </w:rPr>
              <w:t xml:space="preserve"> </w:t>
            </w:r>
          </w:p>
          <w:p w:rsidR="00AA335C" w:rsidRPr="006321AE" w:rsidRDefault="00AA335C"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 xml:space="preserve">Helping farmers to farm more profitably and sustainably.  </w:t>
            </w:r>
            <w:r w:rsidR="00534D38" w:rsidRPr="006321AE">
              <w:rPr>
                <w:rFonts w:ascii="Arial" w:hAnsi="Arial" w:cs="Arial"/>
                <w:sz w:val="20"/>
                <w:szCs w:val="20"/>
              </w:rPr>
              <w:t xml:space="preserve">In general, a limited liability company would not be interested in what their consumers are doing with the products that they sell.  However, </w:t>
            </w:r>
            <w:r w:rsidR="00CC5F4D" w:rsidRPr="006321AE">
              <w:rPr>
                <w:rFonts w:ascii="Arial" w:hAnsi="Arial" w:cs="Arial"/>
                <w:sz w:val="20"/>
                <w:szCs w:val="20"/>
              </w:rPr>
              <w:t>Ballance Agri-Nutrients</w:t>
            </w:r>
            <w:r w:rsidR="00534D38" w:rsidRPr="006321AE">
              <w:rPr>
                <w:rFonts w:ascii="Arial" w:hAnsi="Arial" w:cs="Arial"/>
                <w:sz w:val="20"/>
                <w:szCs w:val="20"/>
              </w:rPr>
              <w:t xml:space="preserve"> wants to ensure that the farmers are running their farms as </w:t>
            </w:r>
            <w:r w:rsidR="002437AD" w:rsidRPr="006321AE">
              <w:rPr>
                <w:rFonts w:ascii="Arial" w:hAnsi="Arial" w:cs="Arial"/>
                <w:sz w:val="20"/>
                <w:szCs w:val="20"/>
              </w:rPr>
              <w:t>profitabl</w:t>
            </w:r>
            <w:r w:rsidR="002437AD">
              <w:rPr>
                <w:rFonts w:ascii="Arial" w:hAnsi="Arial" w:cs="Arial"/>
                <w:sz w:val="20"/>
                <w:szCs w:val="20"/>
              </w:rPr>
              <w:t>y</w:t>
            </w:r>
            <w:r w:rsidR="002437AD" w:rsidRPr="006321AE">
              <w:rPr>
                <w:rFonts w:ascii="Arial" w:hAnsi="Arial" w:cs="Arial"/>
                <w:sz w:val="20"/>
                <w:szCs w:val="20"/>
              </w:rPr>
              <w:t xml:space="preserve"> </w:t>
            </w:r>
            <w:r w:rsidR="00534D38" w:rsidRPr="006321AE">
              <w:rPr>
                <w:rFonts w:ascii="Arial" w:hAnsi="Arial" w:cs="Arial"/>
                <w:sz w:val="20"/>
                <w:szCs w:val="20"/>
              </w:rPr>
              <w:t xml:space="preserve">and </w:t>
            </w:r>
            <w:r w:rsidR="002437AD" w:rsidRPr="006321AE">
              <w:rPr>
                <w:rFonts w:ascii="Arial" w:hAnsi="Arial" w:cs="Arial"/>
                <w:sz w:val="20"/>
                <w:szCs w:val="20"/>
              </w:rPr>
              <w:t>sustainabl</w:t>
            </w:r>
            <w:r w:rsidR="002437AD">
              <w:rPr>
                <w:rFonts w:ascii="Arial" w:hAnsi="Arial" w:cs="Arial"/>
                <w:sz w:val="20"/>
                <w:szCs w:val="20"/>
              </w:rPr>
              <w:t>y</w:t>
            </w:r>
            <w:r w:rsidR="002437AD" w:rsidRPr="006321AE">
              <w:rPr>
                <w:rFonts w:ascii="Arial" w:hAnsi="Arial" w:cs="Arial"/>
                <w:sz w:val="20"/>
                <w:szCs w:val="20"/>
              </w:rPr>
              <w:t xml:space="preserve"> </w:t>
            </w:r>
            <w:r w:rsidR="00534D38" w:rsidRPr="006321AE">
              <w:rPr>
                <w:rFonts w:ascii="Arial" w:hAnsi="Arial" w:cs="Arial"/>
                <w:sz w:val="20"/>
                <w:szCs w:val="20"/>
              </w:rPr>
              <w:t xml:space="preserve">as they can. </w:t>
            </w:r>
            <w:r w:rsidR="009B201F" w:rsidRPr="006321AE">
              <w:rPr>
                <w:rFonts w:ascii="Arial" w:hAnsi="Arial" w:cs="Arial"/>
                <w:sz w:val="20"/>
                <w:szCs w:val="20"/>
              </w:rPr>
              <w:t xml:space="preserve"> They ensure this by providing extension and technical staff to help with on-farm advice.  </w:t>
            </w:r>
          </w:p>
          <w:p w:rsidR="00AA335C" w:rsidRPr="006321AE" w:rsidRDefault="00AA335C" w:rsidP="006321AE">
            <w:pPr>
              <w:pStyle w:val="NCEABulletssub"/>
              <w:spacing w:before="40" w:after="40"/>
              <w:rPr>
                <w:rFonts w:ascii="Arial" w:hAnsi="Arial" w:cs="Arial"/>
                <w:sz w:val="20"/>
                <w:szCs w:val="20"/>
              </w:rPr>
            </w:pPr>
          </w:p>
          <w:p w:rsidR="008D6AFA" w:rsidRPr="006321AE" w:rsidRDefault="008D6AFA" w:rsidP="006321AE">
            <w:pPr>
              <w:pStyle w:val="NCEABulletssub"/>
              <w:spacing w:before="40" w:after="40"/>
              <w:rPr>
                <w:rFonts w:ascii="Arial" w:eastAsia="Arial" w:hAnsi="Arial" w:cs="Arial"/>
                <w:sz w:val="20"/>
                <w:szCs w:val="20"/>
              </w:rPr>
            </w:pPr>
            <w:r w:rsidRPr="006321AE">
              <w:rPr>
                <w:rFonts w:ascii="Arial" w:hAnsi="Arial" w:cs="Arial"/>
                <w:sz w:val="20"/>
                <w:szCs w:val="20"/>
              </w:rPr>
              <w:t xml:space="preserve">The long and short term implications of utilising a </w:t>
            </w:r>
            <w:r w:rsidR="00233916" w:rsidRPr="006321AE">
              <w:rPr>
                <w:rFonts w:ascii="Arial" w:hAnsi="Arial" w:cs="Arial"/>
                <w:sz w:val="20"/>
                <w:szCs w:val="20"/>
              </w:rPr>
              <w:t xml:space="preserve">co-operative </w:t>
            </w:r>
            <w:r w:rsidRPr="006321AE">
              <w:rPr>
                <w:rFonts w:ascii="Arial" w:hAnsi="Arial" w:cs="Arial"/>
                <w:sz w:val="20"/>
                <w:szCs w:val="20"/>
              </w:rPr>
              <w:t xml:space="preserve">business structure on </w:t>
            </w:r>
            <w:r w:rsidR="00CC5F4D" w:rsidRPr="006321AE">
              <w:rPr>
                <w:rFonts w:ascii="Arial" w:hAnsi="Arial" w:cs="Arial"/>
                <w:sz w:val="20"/>
                <w:szCs w:val="20"/>
              </w:rPr>
              <w:t>Ballance Agri-Nutrients</w:t>
            </w:r>
            <w:r w:rsidR="00233916" w:rsidRPr="006321AE">
              <w:rPr>
                <w:rFonts w:ascii="Arial" w:hAnsi="Arial" w:cs="Arial"/>
                <w:sz w:val="20"/>
                <w:szCs w:val="20"/>
              </w:rPr>
              <w:t xml:space="preserve"> </w:t>
            </w:r>
            <w:r w:rsidRPr="006321AE">
              <w:rPr>
                <w:rFonts w:ascii="Arial" w:eastAsia="Arial" w:hAnsi="Arial" w:cs="Arial"/>
                <w:sz w:val="20"/>
                <w:szCs w:val="20"/>
              </w:rPr>
              <w:t>are</w:t>
            </w:r>
            <w:r w:rsidR="00A7471D">
              <w:rPr>
                <w:rFonts w:ascii="Arial" w:eastAsia="Arial" w:hAnsi="Arial" w:cs="Arial"/>
                <w:sz w:val="20"/>
                <w:szCs w:val="20"/>
              </w:rPr>
              <w:t>:</w:t>
            </w:r>
          </w:p>
          <w:p w:rsidR="008D6AFA" w:rsidRPr="006321AE" w:rsidRDefault="008D6AFA" w:rsidP="006321AE">
            <w:pPr>
              <w:pStyle w:val="NCEABulletssub"/>
              <w:spacing w:before="40" w:after="40"/>
              <w:rPr>
                <w:rFonts w:ascii="Arial" w:eastAsia="Arial" w:hAnsi="Arial" w:cs="Arial"/>
                <w:sz w:val="20"/>
                <w:szCs w:val="20"/>
                <w:highlight w:val="yellow"/>
              </w:rPr>
            </w:pPr>
            <w:r w:rsidRPr="006321AE">
              <w:rPr>
                <w:rFonts w:ascii="Arial" w:eastAsia="Arial" w:hAnsi="Arial" w:cs="Arial"/>
                <w:sz w:val="20"/>
                <w:szCs w:val="20"/>
              </w:rPr>
              <w:t>Short term:</w:t>
            </w:r>
          </w:p>
          <w:p w:rsidR="008D6AFA" w:rsidRPr="006321AE" w:rsidRDefault="008D6AFA"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Can re</w:t>
            </w:r>
            <w:r w:rsidR="00FE30EF" w:rsidRPr="006321AE">
              <w:rPr>
                <w:rFonts w:ascii="Arial" w:hAnsi="Arial" w:cs="Arial"/>
                <w:sz w:val="20"/>
                <w:szCs w:val="20"/>
              </w:rPr>
              <w:t xml:space="preserve">flect the </w:t>
            </w:r>
            <w:r w:rsidR="00233916" w:rsidRPr="006321AE">
              <w:rPr>
                <w:rFonts w:ascii="Arial" w:hAnsi="Arial" w:cs="Arial"/>
                <w:sz w:val="20"/>
                <w:szCs w:val="20"/>
              </w:rPr>
              <w:t xml:space="preserve">shareholder base </w:t>
            </w:r>
            <w:r w:rsidR="00FE30EF" w:rsidRPr="006321AE">
              <w:rPr>
                <w:rFonts w:ascii="Arial" w:hAnsi="Arial" w:cs="Arial"/>
                <w:sz w:val="20"/>
                <w:szCs w:val="20"/>
              </w:rPr>
              <w:t>by</w:t>
            </w:r>
            <w:r w:rsidR="00F866C6" w:rsidRPr="006321AE">
              <w:rPr>
                <w:rFonts w:ascii="Arial" w:hAnsi="Arial" w:cs="Arial"/>
                <w:sz w:val="20"/>
                <w:szCs w:val="20"/>
              </w:rPr>
              <w:t xml:space="preserve"> having</w:t>
            </w:r>
            <w:r w:rsidRPr="006321AE">
              <w:rPr>
                <w:rFonts w:ascii="Arial" w:hAnsi="Arial" w:cs="Arial"/>
                <w:sz w:val="20"/>
                <w:szCs w:val="20"/>
              </w:rPr>
              <w:t xml:space="preserve"> clear goals and aspirations. </w:t>
            </w:r>
          </w:p>
          <w:p w:rsidR="008D6AFA" w:rsidRPr="006321AE" w:rsidRDefault="00E92717"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 xml:space="preserve">Non-financial </w:t>
            </w:r>
            <w:r w:rsidR="00233916" w:rsidRPr="006321AE">
              <w:rPr>
                <w:rFonts w:ascii="Arial" w:hAnsi="Arial" w:cs="Arial"/>
                <w:sz w:val="20"/>
                <w:szCs w:val="20"/>
              </w:rPr>
              <w:t>goals such as e</w:t>
            </w:r>
            <w:r w:rsidR="008D6AFA" w:rsidRPr="006321AE">
              <w:rPr>
                <w:rFonts w:ascii="Arial" w:hAnsi="Arial" w:cs="Arial"/>
                <w:sz w:val="20"/>
                <w:szCs w:val="20"/>
              </w:rPr>
              <w:t xml:space="preserve">nvironmental, </w:t>
            </w:r>
            <w:r w:rsidR="00233916" w:rsidRPr="006321AE">
              <w:rPr>
                <w:rFonts w:ascii="Arial" w:hAnsi="Arial" w:cs="Arial"/>
                <w:sz w:val="20"/>
                <w:szCs w:val="20"/>
              </w:rPr>
              <w:t xml:space="preserve">sustainability, social e.g. health and safety; </w:t>
            </w:r>
            <w:r w:rsidR="00FE30EF" w:rsidRPr="006321AE">
              <w:rPr>
                <w:rFonts w:ascii="Arial" w:hAnsi="Arial" w:cs="Arial"/>
                <w:sz w:val="20"/>
                <w:szCs w:val="20"/>
              </w:rPr>
              <w:t xml:space="preserve">can be </w:t>
            </w:r>
            <w:r w:rsidR="006A5D2D" w:rsidRPr="006321AE">
              <w:rPr>
                <w:rFonts w:ascii="Arial" w:hAnsi="Arial" w:cs="Arial"/>
                <w:sz w:val="20"/>
                <w:szCs w:val="20"/>
              </w:rPr>
              <w:t>prioritised over</w:t>
            </w:r>
            <w:r w:rsidR="008D6AFA" w:rsidRPr="006321AE">
              <w:rPr>
                <w:rFonts w:ascii="Arial" w:hAnsi="Arial" w:cs="Arial"/>
                <w:sz w:val="20"/>
                <w:szCs w:val="20"/>
              </w:rPr>
              <w:t xml:space="preserve"> financial</w:t>
            </w:r>
            <w:r w:rsidRPr="006321AE">
              <w:rPr>
                <w:rFonts w:ascii="Arial" w:hAnsi="Arial" w:cs="Arial"/>
                <w:sz w:val="20"/>
                <w:szCs w:val="20"/>
              </w:rPr>
              <w:t xml:space="preserve"> goals</w:t>
            </w:r>
            <w:r w:rsidR="008D6AFA" w:rsidRPr="006321AE">
              <w:rPr>
                <w:rFonts w:ascii="Arial" w:hAnsi="Arial" w:cs="Arial"/>
                <w:sz w:val="20"/>
                <w:szCs w:val="20"/>
              </w:rPr>
              <w:t xml:space="preserve">. </w:t>
            </w:r>
          </w:p>
          <w:p w:rsidR="00E92717" w:rsidRPr="006321AE" w:rsidRDefault="00E92717"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 xml:space="preserve">Ensures that the benefits of economic activity flow back in to the community.  </w:t>
            </w:r>
          </w:p>
          <w:p w:rsidR="005B3D81" w:rsidRPr="006321AE" w:rsidRDefault="005B3D81"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Can improve farme</w:t>
            </w:r>
            <w:r w:rsidR="00972192" w:rsidRPr="006321AE">
              <w:rPr>
                <w:rFonts w:ascii="Arial" w:hAnsi="Arial" w:cs="Arial"/>
                <w:sz w:val="20"/>
                <w:szCs w:val="20"/>
              </w:rPr>
              <w:t xml:space="preserve">r’s position in the market place and farm gate returns. </w:t>
            </w:r>
          </w:p>
          <w:p w:rsidR="008D6AFA" w:rsidRPr="006321AE" w:rsidRDefault="008D6AFA" w:rsidP="006321AE">
            <w:pPr>
              <w:pStyle w:val="NCEAbodytext"/>
              <w:spacing w:before="40" w:after="40"/>
              <w:rPr>
                <w:rFonts w:ascii="Arial" w:eastAsiaTheme="minorEastAsia" w:hAnsi="Arial"/>
                <w:sz w:val="20"/>
                <w:highlight w:val="yellow"/>
              </w:rPr>
            </w:pPr>
          </w:p>
          <w:p w:rsidR="00004A8B" w:rsidRPr="006321AE" w:rsidRDefault="008D6AFA" w:rsidP="006321AE">
            <w:pPr>
              <w:pStyle w:val="NCEABulletssub"/>
              <w:spacing w:before="40" w:after="40"/>
              <w:rPr>
                <w:rFonts w:ascii="Arial" w:hAnsi="Arial" w:cs="Arial"/>
                <w:sz w:val="20"/>
                <w:szCs w:val="20"/>
              </w:rPr>
            </w:pPr>
            <w:r w:rsidRPr="006321AE">
              <w:rPr>
                <w:rFonts w:ascii="Arial" w:eastAsia="Arial" w:hAnsi="Arial" w:cs="Arial"/>
                <w:sz w:val="20"/>
                <w:szCs w:val="20"/>
              </w:rPr>
              <w:t>Long term:</w:t>
            </w:r>
          </w:p>
          <w:p w:rsidR="00233916" w:rsidRPr="006321AE" w:rsidRDefault="00233916"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 xml:space="preserve">Funding expansion or shifting from commodity to value added products is expensive and finding the cash can be difficult. </w:t>
            </w:r>
          </w:p>
          <w:p w:rsidR="00233916" w:rsidRPr="006321AE" w:rsidRDefault="00233916"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 xml:space="preserve">Looking at options to fund growth is required so that they have minimal impact on the shareholders. </w:t>
            </w:r>
          </w:p>
          <w:p w:rsidR="00233916" w:rsidRPr="006321AE" w:rsidRDefault="00E92717"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 xml:space="preserve">Needs to perform well to warrant the investment from its shareholders and to keep the business competitive. </w:t>
            </w:r>
          </w:p>
          <w:p w:rsidR="00972192" w:rsidRPr="006321AE" w:rsidRDefault="00972192"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 xml:space="preserve">Allows farmers to own and control more of the supply chain which gives them more bargaining power when it comes to negotiating with buyers of inputs. </w:t>
            </w:r>
          </w:p>
          <w:p w:rsidR="00972192" w:rsidRPr="006321AE" w:rsidRDefault="00972192" w:rsidP="006321AE">
            <w:pPr>
              <w:pStyle w:val="NCEABulletssub"/>
              <w:numPr>
                <w:ilvl w:val="0"/>
                <w:numId w:val="4"/>
              </w:numPr>
              <w:spacing w:before="40" w:after="40"/>
              <w:ind w:left="284" w:hanging="284"/>
              <w:rPr>
                <w:rFonts w:ascii="Arial" w:hAnsi="Arial" w:cs="Arial"/>
                <w:sz w:val="20"/>
                <w:szCs w:val="20"/>
              </w:rPr>
            </w:pPr>
            <w:r w:rsidRPr="006321AE">
              <w:rPr>
                <w:rFonts w:ascii="Arial" w:hAnsi="Arial" w:cs="Arial"/>
                <w:sz w:val="20"/>
                <w:szCs w:val="20"/>
              </w:rPr>
              <w:t xml:space="preserve">It is better for the farmers, better for the local community and better for the people who work and live there.  </w:t>
            </w:r>
          </w:p>
          <w:p w:rsidR="006321AE" w:rsidRDefault="006321AE" w:rsidP="006321AE">
            <w:pPr>
              <w:pStyle w:val="NCEABulletssub"/>
              <w:spacing w:before="40" w:after="40"/>
              <w:rPr>
                <w:rFonts w:ascii="Arial" w:eastAsia="Times New Roman" w:hAnsi="Arial" w:cs="Arial"/>
                <w:color w:val="FF0000"/>
                <w:sz w:val="20"/>
                <w:szCs w:val="20"/>
                <w:lang w:eastAsia="en-NZ"/>
              </w:rPr>
            </w:pPr>
          </w:p>
          <w:p w:rsidR="00082AE4" w:rsidRPr="006321AE" w:rsidRDefault="00082AE4" w:rsidP="006321AE">
            <w:pPr>
              <w:pStyle w:val="NCEABulletssub"/>
              <w:spacing w:before="40" w:after="40"/>
              <w:rPr>
                <w:rFonts w:ascii="Arial" w:hAnsi="Arial" w:cs="Arial"/>
                <w:i/>
                <w:sz w:val="20"/>
                <w:szCs w:val="20"/>
              </w:rPr>
            </w:pPr>
            <w:r w:rsidRPr="006321AE">
              <w:rPr>
                <w:rFonts w:ascii="Arial" w:eastAsia="Times New Roman" w:hAnsi="Arial" w:cs="Arial"/>
                <w:i/>
                <w:color w:val="FF0000"/>
                <w:sz w:val="20"/>
                <w:szCs w:val="20"/>
                <w:lang w:eastAsia="en-NZ"/>
              </w:rPr>
              <w:t>The examples above are indicative</w:t>
            </w:r>
            <w:r w:rsidR="006321AE" w:rsidRPr="006321AE">
              <w:rPr>
                <w:rFonts w:ascii="Arial" w:eastAsia="Times New Roman" w:hAnsi="Arial" w:cs="Arial"/>
                <w:i/>
                <w:color w:val="FF0000"/>
                <w:sz w:val="20"/>
                <w:szCs w:val="20"/>
                <w:lang w:eastAsia="en-NZ"/>
              </w:rPr>
              <w:t xml:space="preserve"> samples only</w:t>
            </w:r>
            <w:r w:rsidRPr="006321AE">
              <w:rPr>
                <w:rFonts w:ascii="Arial" w:eastAsia="Times New Roman" w:hAnsi="Arial" w:cs="Arial"/>
                <w:i/>
                <w:color w:val="FF0000"/>
                <w:sz w:val="20"/>
                <w:szCs w:val="20"/>
                <w:lang w:eastAsia="en-NZ"/>
              </w:rPr>
              <w:t>.</w:t>
            </w:r>
          </w:p>
        </w:tc>
      </w:tr>
    </w:tbl>
    <w:p w:rsidR="005B5BDE" w:rsidRPr="006321AE" w:rsidRDefault="005B5BDE" w:rsidP="005B5BDE">
      <w:pPr>
        <w:pStyle w:val="NCEAbodytext"/>
        <w:rPr>
          <w:rFonts w:ascii="Arial" w:hAnsi="Arial"/>
          <w:sz w:val="22"/>
          <w:szCs w:val="22"/>
          <w:lang w:val="en-AU"/>
        </w:rPr>
      </w:pPr>
      <w:r w:rsidRPr="006321AE">
        <w:rPr>
          <w:rFonts w:ascii="Arial" w:hAnsi="Arial"/>
          <w:sz w:val="22"/>
          <w:szCs w:val="22"/>
          <w:lang w:val="en-AU"/>
        </w:rPr>
        <w:t>Final grades will be decided using professional judg</w:t>
      </w:r>
      <w:r w:rsidR="00BF2E15" w:rsidRPr="006321AE">
        <w:rPr>
          <w:rFonts w:ascii="Arial" w:hAnsi="Arial"/>
          <w:sz w:val="22"/>
          <w:szCs w:val="22"/>
          <w:lang w:val="en-AU"/>
        </w:rPr>
        <w:t>e</w:t>
      </w:r>
      <w:r w:rsidRPr="006321AE">
        <w:rPr>
          <w:rFonts w:ascii="Arial" w:hAnsi="Arial"/>
          <w:sz w:val="22"/>
          <w:szCs w:val="22"/>
          <w:lang w:val="en-AU"/>
        </w:rPr>
        <w:t xml:space="preserve">ment based on a </w:t>
      </w:r>
      <w:r w:rsidR="00EE3D26" w:rsidRPr="006321AE">
        <w:rPr>
          <w:rFonts w:ascii="Arial" w:hAnsi="Arial"/>
          <w:sz w:val="22"/>
          <w:szCs w:val="22"/>
          <w:lang w:val="en-AU"/>
        </w:rPr>
        <w:t xml:space="preserve">holistic </w:t>
      </w:r>
      <w:r w:rsidRPr="006321AE">
        <w:rPr>
          <w:rFonts w:ascii="Arial" w:hAnsi="Arial"/>
          <w:sz w:val="22"/>
          <w:szCs w:val="22"/>
          <w:lang w:val="en-AU"/>
        </w:rPr>
        <w:t xml:space="preserve">examination of the evidence provided against the criteria in the Achievement Standard.  </w:t>
      </w:r>
    </w:p>
    <w:sectPr w:rsidR="005B5BDE" w:rsidRPr="006321AE" w:rsidSect="00EE3D26">
      <w:headerReference w:type="default" r:id="rId16"/>
      <w:footerReference w:type="default" r:id="rId17"/>
      <w:pgSz w:w="16834" w:h="11904" w:orient="landscape" w:code="9"/>
      <w:pgMar w:top="1440" w:right="1440" w:bottom="113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81A" w:rsidRDefault="00FF281A" w:rsidP="00DC69BF">
      <w:r>
        <w:separator/>
      </w:r>
    </w:p>
  </w:endnote>
  <w:endnote w:type="continuationSeparator" w:id="0">
    <w:p w:rsidR="00FF281A" w:rsidRDefault="00FF281A" w:rsidP="00DC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Mäori">
    <w:altName w:val="Arial"/>
    <w:charset w:val="00"/>
    <w:family w:val="swiss"/>
    <w:pitch w:val="variable"/>
    <w:sig w:usb0="00000000"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931" w:rsidRDefault="00452302" w:rsidP="00EE3D26">
    <w:pPr>
      <w:pStyle w:val="Normal1"/>
      <w:tabs>
        <w:tab w:val="center" w:pos="4153"/>
        <w:tab w:val="right" w:pos="8222"/>
        <w:tab w:val="right" w:pos="13750"/>
      </w:tabs>
    </w:pPr>
    <w:r>
      <w:rPr>
        <w:rFonts w:ascii="Arial" w:eastAsia="Arial" w:hAnsi="Arial" w:cs="Arial"/>
        <w:color w:val="808080"/>
        <w:sz w:val="20"/>
        <w:szCs w:val="20"/>
      </w:rPr>
      <w:t>This resource is copyright ©</w:t>
    </w:r>
    <w:r w:rsidR="00EE3D26">
      <w:rPr>
        <w:rFonts w:ascii="Arial" w:eastAsia="Arial" w:hAnsi="Arial" w:cs="Arial"/>
        <w:color w:val="808080"/>
        <w:sz w:val="20"/>
        <w:szCs w:val="20"/>
      </w:rPr>
      <w:t xml:space="preserve"> Crown </w:t>
    </w:r>
    <w:r>
      <w:rPr>
        <w:rFonts w:ascii="Arial" w:eastAsia="Arial" w:hAnsi="Arial" w:cs="Arial"/>
        <w:color w:val="808080"/>
        <w:sz w:val="20"/>
        <w:szCs w:val="20"/>
      </w:rPr>
      <w:t>2017</w:t>
    </w:r>
    <w:r w:rsidR="00556931">
      <w:rPr>
        <w:rFonts w:ascii="Arial" w:eastAsia="Arial" w:hAnsi="Arial" w:cs="Arial"/>
        <w:color w:val="808080"/>
        <w:sz w:val="20"/>
        <w:szCs w:val="20"/>
      </w:rPr>
      <w:tab/>
    </w:r>
    <w:r w:rsidR="00556931">
      <w:rPr>
        <w:rFonts w:ascii="Arial" w:eastAsia="Arial" w:hAnsi="Arial" w:cs="Arial"/>
        <w:color w:val="808080"/>
        <w:sz w:val="20"/>
        <w:szCs w:val="20"/>
      </w:rPr>
      <w:tab/>
    </w:r>
    <w:r w:rsidR="00556931" w:rsidRPr="006321AE">
      <w:rPr>
        <w:rFonts w:ascii="Arial" w:eastAsia="Arial" w:hAnsi="Arial" w:cs="Arial"/>
        <w:color w:val="808080"/>
        <w:sz w:val="20"/>
        <w:szCs w:val="20"/>
      </w:rPr>
      <w:t xml:space="preserve">Page </w:t>
    </w:r>
    <w:r w:rsidR="00A47E2D" w:rsidRPr="006321AE">
      <w:rPr>
        <w:rFonts w:ascii="Arial" w:hAnsi="Arial" w:cs="Arial"/>
        <w:sz w:val="20"/>
        <w:szCs w:val="20"/>
      </w:rPr>
      <w:fldChar w:fldCharType="begin"/>
    </w:r>
    <w:r w:rsidR="00493145" w:rsidRPr="006321AE">
      <w:rPr>
        <w:rFonts w:ascii="Arial" w:hAnsi="Arial" w:cs="Arial"/>
        <w:sz w:val="20"/>
        <w:szCs w:val="20"/>
      </w:rPr>
      <w:instrText>PAGE</w:instrText>
    </w:r>
    <w:r w:rsidR="00A47E2D" w:rsidRPr="006321AE">
      <w:rPr>
        <w:rFonts w:ascii="Arial" w:hAnsi="Arial" w:cs="Arial"/>
        <w:sz w:val="20"/>
        <w:szCs w:val="20"/>
      </w:rPr>
      <w:fldChar w:fldCharType="separate"/>
    </w:r>
    <w:r w:rsidR="00CA4CAD">
      <w:rPr>
        <w:rFonts w:ascii="Arial" w:hAnsi="Arial" w:cs="Arial"/>
        <w:noProof/>
        <w:sz w:val="20"/>
        <w:szCs w:val="20"/>
      </w:rPr>
      <w:t>4</w:t>
    </w:r>
    <w:r w:rsidR="00A47E2D" w:rsidRPr="006321AE">
      <w:rPr>
        <w:rFonts w:ascii="Arial" w:hAnsi="Arial" w:cs="Arial"/>
        <w:noProof/>
        <w:sz w:val="20"/>
        <w:szCs w:val="20"/>
      </w:rPr>
      <w:fldChar w:fldCharType="end"/>
    </w:r>
    <w:r w:rsidR="00556931" w:rsidRPr="006321AE">
      <w:rPr>
        <w:rFonts w:ascii="Arial" w:eastAsia="Arial" w:hAnsi="Arial" w:cs="Arial"/>
        <w:color w:val="808080"/>
        <w:sz w:val="20"/>
        <w:szCs w:val="20"/>
      </w:rPr>
      <w:t xml:space="preserve"> of </w:t>
    </w:r>
    <w:r w:rsidR="00A47E2D" w:rsidRPr="006321AE">
      <w:rPr>
        <w:rFonts w:ascii="Arial" w:hAnsi="Arial" w:cs="Arial"/>
        <w:sz w:val="20"/>
        <w:szCs w:val="20"/>
      </w:rPr>
      <w:fldChar w:fldCharType="begin"/>
    </w:r>
    <w:r w:rsidR="00493145" w:rsidRPr="006321AE">
      <w:rPr>
        <w:rFonts w:ascii="Arial" w:hAnsi="Arial" w:cs="Arial"/>
        <w:sz w:val="20"/>
        <w:szCs w:val="20"/>
      </w:rPr>
      <w:instrText>NUMPAGES</w:instrText>
    </w:r>
    <w:r w:rsidR="00A47E2D" w:rsidRPr="006321AE">
      <w:rPr>
        <w:rFonts w:ascii="Arial" w:hAnsi="Arial" w:cs="Arial"/>
        <w:sz w:val="20"/>
        <w:szCs w:val="20"/>
      </w:rPr>
      <w:fldChar w:fldCharType="separate"/>
    </w:r>
    <w:r w:rsidR="00CA4CAD">
      <w:rPr>
        <w:rFonts w:ascii="Arial" w:hAnsi="Arial" w:cs="Arial"/>
        <w:noProof/>
        <w:sz w:val="20"/>
        <w:szCs w:val="20"/>
      </w:rPr>
      <w:t>7</w:t>
    </w:r>
    <w:r w:rsidR="00A47E2D" w:rsidRPr="006321AE">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D26" w:rsidRDefault="00EE3D26" w:rsidP="00EE3D26">
    <w:pPr>
      <w:pStyle w:val="Normal1"/>
      <w:tabs>
        <w:tab w:val="right" w:pos="8222"/>
        <w:tab w:val="right" w:pos="13750"/>
      </w:tabs>
    </w:pPr>
    <w:r>
      <w:rPr>
        <w:rFonts w:ascii="Arial" w:eastAsia="Arial" w:hAnsi="Arial" w:cs="Arial"/>
        <w:color w:val="808080"/>
        <w:sz w:val="20"/>
        <w:szCs w:val="20"/>
      </w:rPr>
      <w:t>This resource is copyright © Crown 2017</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CA4CAD">
      <w:fldChar w:fldCharType="begin"/>
    </w:r>
    <w:r w:rsidR="00CA4CAD">
      <w:instrText>PAGE</w:instrText>
    </w:r>
    <w:r w:rsidR="00CA4CAD">
      <w:fldChar w:fldCharType="separate"/>
    </w:r>
    <w:r w:rsidR="00CA4CAD">
      <w:rPr>
        <w:noProof/>
      </w:rPr>
      <w:t>6</w:t>
    </w:r>
    <w:r w:rsidR="00CA4CAD">
      <w:rPr>
        <w:noProof/>
      </w:rPr>
      <w:fldChar w:fldCharType="end"/>
    </w:r>
    <w:r>
      <w:rPr>
        <w:rFonts w:ascii="Arial" w:eastAsia="Arial" w:hAnsi="Arial" w:cs="Arial"/>
        <w:color w:val="808080"/>
        <w:sz w:val="20"/>
        <w:szCs w:val="20"/>
      </w:rPr>
      <w:t xml:space="preserve"> of </w:t>
    </w:r>
    <w:r w:rsidR="00CA4CAD">
      <w:fldChar w:fldCharType="begin"/>
    </w:r>
    <w:r w:rsidR="00CA4CAD">
      <w:instrText>NUMPAG</w:instrText>
    </w:r>
    <w:r w:rsidR="00CA4CAD">
      <w:instrText>ES</w:instrText>
    </w:r>
    <w:r w:rsidR="00CA4CAD">
      <w:fldChar w:fldCharType="separate"/>
    </w:r>
    <w:r w:rsidR="00CA4CAD">
      <w:rPr>
        <w:noProof/>
      </w:rPr>
      <w:t>7</w:t>
    </w:r>
    <w:r w:rsidR="00CA4CA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81A" w:rsidRDefault="00FF281A" w:rsidP="00DC69BF">
      <w:r>
        <w:separator/>
      </w:r>
    </w:p>
  </w:footnote>
  <w:footnote w:type="continuationSeparator" w:id="0">
    <w:p w:rsidR="00FF281A" w:rsidRDefault="00FF281A" w:rsidP="00DC6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931" w:rsidRDefault="00556931" w:rsidP="00EE3D26">
    <w:pPr>
      <w:pStyle w:val="Normal1"/>
      <w:tabs>
        <w:tab w:val="center" w:pos="4153"/>
        <w:tab w:val="right" w:pos="8222"/>
        <w:tab w:val="right" w:pos="13750"/>
      </w:tabs>
    </w:pPr>
    <w:r>
      <w:rPr>
        <w:rFonts w:ascii="Arial" w:eastAsia="Arial" w:hAnsi="Arial" w:cs="Arial"/>
        <w:color w:val="808080"/>
        <w:sz w:val="20"/>
        <w:szCs w:val="20"/>
      </w:rPr>
      <w:t xml:space="preserve">Internal assessment resource </w:t>
    </w:r>
    <w:r w:rsidR="00DB559A">
      <w:rPr>
        <w:rFonts w:ascii="Arial" w:eastAsia="Arial" w:hAnsi="Arial" w:cs="Arial"/>
        <w:color w:val="808080"/>
        <w:sz w:val="20"/>
        <w:szCs w:val="20"/>
      </w:rPr>
      <w:t xml:space="preserve">Agribusiness </w:t>
    </w:r>
    <w:r>
      <w:rPr>
        <w:rFonts w:ascii="Arial" w:eastAsia="Arial" w:hAnsi="Arial" w:cs="Arial"/>
        <w:color w:val="808080"/>
        <w:sz w:val="20"/>
        <w:szCs w:val="20"/>
      </w:rPr>
      <w:t>2.</w:t>
    </w:r>
    <w:r w:rsidR="00863383">
      <w:rPr>
        <w:rFonts w:ascii="Arial" w:eastAsia="Arial" w:hAnsi="Arial" w:cs="Arial"/>
        <w:color w:val="808080"/>
        <w:sz w:val="20"/>
        <w:szCs w:val="20"/>
      </w:rPr>
      <w:t>9</w:t>
    </w:r>
    <w:r>
      <w:rPr>
        <w:rFonts w:ascii="Arial" w:eastAsia="Arial" w:hAnsi="Arial" w:cs="Arial"/>
        <w:color w:val="808080"/>
        <w:sz w:val="20"/>
        <w:szCs w:val="20"/>
      </w:rPr>
      <w:t xml:space="preserve">B for Achievement Standard </w:t>
    </w:r>
    <w:r w:rsidR="00863383">
      <w:rPr>
        <w:rFonts w:ascii="Arial" w:eastAsia="Arial" w:hAnsi="Arial" w:cs="Arial"/>
        <w:color w:val="808080"/>
        <w:sz w:val="20"/>
        <w:szCs w:val="20"/>
      </w:rPr>
      <w:t>91867</w:t>
    </w:r>
  </w:p>
  <w:p w:rsidR="00556931" w:rsidRDefault="00556931">
    <w:pPr>
      <w:pStyle w:val="Normal1"/>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 xml:space="preserve">PAGE FOR TEACHER USE </w:t>
    </w:r>
  </w:p>
  <w:p w:rsidR="00452302" w:rsidRDefault="00452302">
    <w:pPr>
      <w:pStyle w:val="Normal1"/>
      <w:tabs>
        <w:tab w:val="center" w:pos="4153"/>
        <w:tab w:val="right" w:pos="8222"/>
        <w:tab w:val="right" w:pos="1375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D26" w:rsidRDefault="00EE3D26" w:rsidP="00EE3D26">
    <w:pPr>
      <w:pStyle w:val="Normal1"/>
      <w:tabs>
        <w:tab w:val="center" w:pos="4153"/>
        <w:tab w:val="right" w:pos="8222"/>
        <w:tab w:val="right" w:pos="13750"/>
      </w:tabs>
    </w:pPr>
    <w:r>
      <w:rPr>
        <w:rFonts w:ascii="Arial" w:eastAsia="Arial" w:hAnsi="Arial" w:cs="Arial"/>
        <w:color w:val="808080"/>
        <w:sz w:val="20"/>
        <w:szCs w:val="20"/>
      </w:rPr>
      <w:t>Internal assessment resource Agribusiness 2.9B for Achievement Standard 91867</w:t>
    </w:r>
  </w:p>
  <w:p w:rsidR="00EE3D26" w:rsidRDefault="00EE3D26">
    <w:pPr>
      <w:pStyle w:val="Normal1"/>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 xml:space="preserve">PAGE FOR STUDENT USE </w:t>
    </w:r>
  </w:p>
  <w:p w:rsidR="00EE3D26" w:rsidRDefault="00EE3D26">
    <w:pPr>
      <w:pStyle w:val="Normal1"/>
      <w:tabs>
        <w:tab w:val="center" w:pos="4153"/>
        <w:tab w:val="right" w:pos="8222"/>
        <w:tab w:val="right" w:pos="1375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D26" w:rsidRDefault="00EE3D26" w:rsidP="00EE3D26">
    <w:pPr>
      <w:pStyle w:val="Normal1"/>
      <w:tabs>
        <w:tab w:val="center" w:pos="4153"/>
        <w:tab w:val="right" w:pos="8222"/>
        <w:tab w:val="right" w:pos="13750"/>
      </w:tabs>
    </w:pPr>
    <w:r>
      <w:rPr>
        <w:rFonts w:ascii="Arial" w:eastAsia="Arial" w:hAnsi="Arial" w:cs="Arial"/>
        <w:color w:val="808080"/>
        <w:sz w:val="20"/>
        <w:szCs w:val="20"/>
      </w:rPr>
      <w:t>Internal assessment resource Agribusiness 2.9B for Achievement Standard 91867</w:t>
    </w:r>
  </w:p>
  <w:p w:rsidR="00EE3D26" w:rsidRDefault="00EE3D26">
    <w:pPr>
      <w:pStyle w:val="Normal1"/>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 xml:space="preserve">PAGE FOR TEACHER USE </w:t>
    </w:r>
  </w:p>
  <w:p w:rsidR="00EE3D26" w:rsidRDefault="00EE3D26">
    <w:pPr>
      <w:pStyle w:val="Normal1"/>
      <w:tabs>
        <w:tab w:val="center" w:pos="4153"/>
        <w:tab w:val="right" w:pos="8222"/>
        <w:tab w:val="right" w:pos="137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78AB"/>
    <w:multiLevelType w:val="hybridMultilevel"/>
    <w:tmpl w:val="EEFE2D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3C5631E"/>
    <w:multiLevelType w:val="hybridMultilevel"/>
    <w:tmpl w:val="7326DB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440A66DF"/>
    <w:multiLevelType w:val="hybridMultilevel"/>
    <w:tmpl w:val="6A1418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5395E21"/>
    <w:multiLevelType w:val="hybridMultilevel"/>
    <w:tmpl w:val="E75EB5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475B38B3"/>
    <w:multiLevelType w:val="multilevel"/>
    <w:tmpl w:val="878EF15C"/>
    <w:lvl w:ilvl="0">
      <w:start w:val="1"/>
      <w:numFmt w:val="bullet"/>
      <w:pStyle w:val="VPBulletsbody-indented"/>
      <w:lvlText w:val=""/>
      <w:lvlJc w:val="left"/>
      <w:pPr>
        <w:tabs>
          <w:tab w:val="num" w:pos="1077"/>
        </w:tabs>
        <w:ind w:left="1077" w:hanging="357"/>
      </w:pPr>
      <w:rPr>
        <w:rFonts w:ascii="Symbol" w:hAnsi="Symbol" w:hint="default"/>
      </w:rPr>
    </w:lvl>
    <w:lvl w:ilvl="1">
      <w:start w:val="1"/>
      <w:numFmt w:val="bullet"/>
      <w:lvlRestart w:val="0"/>
      <w:lvlText w:val="-"/>
      <w:lvlJc w:val="left"/>
      <w:pPr>
        <w:tabs>
          <w:tab w:val="num" w:pos="1435"/>
        </w:tabs>
        <w:ind w:left="1435" w:hanging="358"/>
      </w:pPr>
      <w:rPr>
        <w:rFonts w:ascii="Courier New" w:hAnsi="Courier New" w:hint="default"/>
      </w:rPr>
    </w:lvl>
    <w:lvl w:ilvl="2">
      <w:start w:val="1"/>
      <w:numFmt w:val="lowerRoman"/>
      <w:lvlRestart w:val="0"/>
      <w:lvlText w:val="%3"/>
      <w:lvlJc w:val="left"/>
      <w:pPr>
        <w:tabs>
          <w:tab w:val="num" w:pos="1775"/>
        </w:tabs>
        <w:ind w:left="1775" w:hanging="340"/>
      </w:pPr>
      <w:rPr>
        <w:rFonts w:hint="default"/>
      </w:rPr>
    </w:lvl>
    <w:lvl w:ilvl="3">
      <w:start w:val="2"/>
      <w:numFmt w:val="none"/>
      <w:lvlRestart w:val="0"/>
      <w:suff w:val="nothing"/>
      <w:lvlText w:val="%4"/>
      <w:lvlJc w:val="left"/>
      <w:pPr>
        <w:ind w:left="363" w:firstLine="0"/>
      </w:pPr>
      <w:rPr>
        <w:rFonts w:hint="default"/>
      </w:rPr>
    </w:lvl>
    <w:lvl w:ilvl="4">
      <w:start w:val="3"/>
      <w:numFmt w:val="none"/>
      <w:lvlRestart w:val="0"/>
      <w:suff w:val="nothing"/>
      <w:lvlText w:val="%5"/>
      <w:lvlJc w:val="left"/>
      <w:pPr>
        <w:ind w:left="363" w:firstLine="0"/>
      </w:pPr>
      <w:rPr>
        <w:rFonts w:hint="default"/>
      </w:rPr>
    </w:lvl>
    <w:lvl w:ilvl="5">
      <w:start w:val="1"/>
      <w:numFmt w:val="none"/>
      <w:lvlRestart w:val="0"/>
      <w:suff w:val="nothing"/>
      <w:lvlText w:val=""/>
      <w:lvlJc w:val="left"/>
      <w:pPr>
        <w:ind w:left="363" w:firstLine="0"/>
      </w:pPr>
      <w:rPr>
        <w:rFonts w:hint="default"/>
      </w:rPr>
    </w:lvl>
    <w:lvl w:ilvl="6">
      <w:start w:val="1"/>
      <w:numFmt w:val="none"/>
      <w:lvlRestart w:val="0"/>
      <w:suff w:val="nothing"/>
      <w:lvlText w:val=""/>
      <w:lvlJc w:val="left"/>
      <w:pPr>
        <w:ind w:left="363" w:firstLine="0"/>
      </w:pPr>
      <w:rPr>
        <w:rFonts w:hint="default"/>
      </w:rPr>
    </w:lvl>
    <w:lvl w:ilvl="7">
      <w:start w:val="1"/>
      <w:numFmt w:val="none"/>
      <w:lvlRestart w:val="0"/>
      <w:suff w:val="nothing"/>
      <w:lvlText w:val=""/>
      <w:lvlJc w:val="left"/>
      <w:pPr>
        <w:ind w:left="363" w:firstLine="0"/>
      </w:pPr>
      <w:rPr>
        <w:rFonts w:hint="default"/>
      </w:rPr>
    </w:lvl>
    <w:lvl w:ilvl="8">
      <w:start w:val="1"/>
      <w:numFmt w:val="none"/>
      <w:lvlRestart w:val="0"/>
      <w:suff w:val="nothing"/>
      <w:lvlText w:val=""/>
      <w:lvlJc w:val="left"/>
      <w:pPr>
        <w:ind w:left="363" w:firstLine="0"/>
      </w:pPr>
      <w:rPr>
        <w:rFonts w:hint="default"/>
      </w:rPr>
    </w:lvl>
  </w:abstractNum>
  <w:abstractNum w:abstractNumId="5" w15:restartNumberingAfterBreak="0">
    <w:nsid w:val="592B165F"/>
    <w:multiLevelType w:val="hybridMultilevel"/>
    <w:tmpl w:val="A798236E"/>
    <w:lvl w:ilvl="0" w:tplc="15A0A39C">
      <w:start w:val="1"/>
      <w:numFmt w:val="bullet"/>
      <w:lvlText w:val="–"/>
      <w:lvlJc w:val="left"/>
      <w:pPr>
        <w:tabs>
          <w:tab w:val="num" w:pos="1071"/>
        </w:tabs>
      </w:pPr>
      <w:rPr>
        <w:rFonts w:ascii="Arial" w:hAnsi="Arial" w:hint="default"/>
      </w:rPr>
    </w:lvl>
    <w:lvl w:ilvl="1" w:tplc="00030409" w:tentative="1">
      <w:start w:val="1"/>
      <w:numFmt w:val="bullet"/>
      <w:lvlText w:val="o"/>
      <w:lvlJc w:val="left"/>
      <w:pPr>
        <w:tabs>
          <w:tab w:val="num" w:pos="2511"/>
        </w:tabs>
        <w:ind w:left="2511" w:hanging="360"/>
      </w:pPr>
      <w:rPr>
        <w:rFonts w:ascii="Courier New" w:hAnsi="Courier New" w:hint="default"/>
      </w:rPr>
    </w:lvl>
    <w:lvl w:ilvl="2" w:tplc="00050409" w:tentative="1">
      <w:start w:val="1"/>
      <w:numFmt w:val="bullet"/>
      <w:lvlText w:val=""/>
      <w:lvlJc w:val="left"/>
      <w:pPr>
        <w:tabs>
          <w:tab w:val="num" w:pos="3231"/>
        </w:tabs>
        <w:ind w:left="3231" w:hanging="360"/>
      </w:pPr>
      <w:rPr>
        <w:rFonts w:ascii="Wingdings" w:hAnsi="Wingdings" w:hint="default"/>
      </w:rPr>
    </w:lvl>
    <w:lvl w:ilvl="3" w:tplc="00010409" w:tentative="1">
      <w:start w:val="1"/>
      <w:numFmt w:val="bullet"/>
      <w:lvlText w:val=""/>
      <w:lvlJc w:val="left"/>
      <w:pPr>
        <w:tabs>
          <w:tab w:val="num" w:pos="3951"/>
        </w:tabs>
        <w:ind w:left="3951" w:hanging="360"/>
      </w:pPr>
      <w:rPr>
        <w:rFonts w:ascii="Symbol" w:hAnsi="Symbol" w:hint="default"/>
      </w:rPr>
    </w:lvl>
    <w:lvl w:ilvl="4" w:tplc="00030409" w:tentative="1">
      <w:start w:val="1"/>
      <w:numFmt w:val="bullet"/>
      <w:lvlText w:val="o"/>
      <w:lvlJc w:val="left"/>
      <w:pPr>
        <w:tabs>
          <w:tab w:val="num" w:pos="4671"/>
        </w:tabs>
        <w:ind w:left="4671" w:hanging="360"/>
      </w:pPr>
      <w:rPr>
        <w:rFonts w:ascii="Courier New" w:hAnsi="Courier New" w:hint="default"/>
      </w:rPr>
    </w:lvl>
    <w:lvl w:ilvl="5" w:tplc="00050409" w:tentative="1">
      <w:start w:val="1"/>
      <w:numFmt w:val="bullet"/>
      <w:lvlText w:val=""/>
      <w:lvlJc w:val="left"/>
      <w:pPr>
        <w:tabs>
          <w:tab w:val="num" w:pos="5391"/>
        </w:tabs>
        <w:ind w:left="5391" w:hanging="360"/>
      </w:pPr>
      <w:rPr>
        <w:rFonts w:ascii="Wingdings" w:hAnsi="Wingdings" w:hint="default"/>
      </w:rPr>
    </w:lvl>
    <w:lvl w:ilvl="6" w:tplc="00010409" w:tentative="1">
      <w:start w:val="1"/>
      <w:numFmt w:val="bullet"/>
      <w:lvlText w:val=""/>
      <w:lvlJc w:val="left"/>
      <w:pPr>
        <w:tabs>
          <w:tab w:val="num" w:pos="6111"/>
        </w:tabs>
        <w:ind w:left="6111" w:hanging="360"/>
      </w:pPr>
      <w:rPr>
        <w:rFonts w:ascii="Symbol" w:hAnsi="Symbol" w:hint="default"/>
      </w:rPr>
    </w:lvl>
    <w:lvl w:ilvl="7" w:tplc="00030409" w:tentative="1">
      <w:start w:val="1"/>
      <w:numFmt w:val="bullet"/>
      <w:lvlText w:val="o"/>
      <w:lvlJc w:val="left"/>
      <w:pPr>
        <w:tabs>
          <w:tab w:val="num" w:pos="6831"/>
        </w:tabs>
        <w:ind w:left="6831" w:hanging="360"/>
      </w:pPr>
      <w:rPr>
        <w:rFonts w:ascii="Courier New" w:hAnsi="Courier New" w:hint="default"/>
      </w:rPr>
    </w:lvl>
    <w:lvl w:ilvl="8" w:tplc="00050409" w:tentative="1">
      <w:start w:val="1"/>
      <w:numFmt w:val="bullet"/>
      <w:lvlText w:val=""/>
      <w:lvlJc w:val="left"/>
      <w:pPr>
        <w:tabs>
          <w:tab w:val="num" w:pos="7551"/>
        </w:tabs>
        <w:ind w:left="7551" w:hanging="360"/>
      </w:pPr>
      <w:rPr>
        <w:rFonts w:ascii="Wingdings" w:hAnsi="Wingdings" w:hint="default"/>
      </w:rPr>
    </w:lvl>
  </w:abstractNum>
  <w:abstractNum w:abstractNumId="6" w15:restartNumberingAfterBreak="0">
    <w:nsid w:val="5F615B85"/>
    <w:multiLevelType w:val="multilevel"/>
    <w:tmpl w:val="8A00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312710"/>
    <w:multiLevelType w:val="hybridMultilevel"/>
    <w:tmpl w:val="797AC0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7F43A04"/>
    <w:multiLevelType w:val="hybridMultilevel"/>
    <w:tmpl w:val="70F035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E5B62A0"/>
    <w:multiLevelType w:val="multilevel"/>
    <w:tmpl w:val="C1D2293C"/>
    <w:lvl w:ilvl="0">
      <w:start w:val="1"/>
      <w:numFmt w:val="bullet"/>
      <w:lvlText w:val="●"/>
      <w:lvlJc w:val="left"/>
      <w:pPr>
        <w:ind w:left="360" w:firstLine="360"/>
      </w:pPr>
      <w:rPr>
        <w:rFonts w:ascii="Arial" w:eastAsia="Arial" w:hAnsi="Arial" w:cs="Arial"/>
      </w:rPr>
    </w:lvl>
    <w:lvl w:ilvl="1">
      <w:start w:val="1"/>
      <w:numFmt w:val="bullet"/>
      <w:lvlText w:val="-"/>
      <w:lvlJc w:val="left"/>
      <w:pPr>
        <w:ind w:left="714" w:firstLine="1074"/>
      </w:pPr>
      <w:rPr>
        <w:rFonts w:ascii="Arial" w:eastAsia="Arial" w:hAnsi="Arial" w:cs="Arial"/>
      </w:rPr>
    </w:lvl>
    <w:lvl w:ilvl="2">
      <w:start w:val="1"/>
      <w:numFmt w:val="lowerRoman"/>
      <w:lvlText w:val="%3"/>
      <w:lvlJc w:val="left"/>
      <w:pPr>
        <w:ind w:left="1080" w:firstLine="1794"/>
      </w:pPr>
    </w:lvl>
    <w:lvl w:ilvl="3">
      <w:start w:val="1"/>
      <w:numFmt w:val="decimal"/>
      <w:lvlText w:val=""/>
      <w:lvlJc w:val="left"/>
      <w:pPr>
        <w:ind w:left="1440" w:firstLine="2520"/>
      </w:pPr>
    </w:lvl>
    <w:lvl w:ilvl="4">
      <w:start w:val="1"/>
      <w:numFmt w:val="decimal"/>
      <w:lvlText w:val=""/>
      <w:lvlJc w:val="left"/>
      <w:pPr>
        <w:ind w:left="1800" w:firstLine="3240"/>
      </w:pPr>
    </w:lvl>
    <w:lvl w:ilvl="5">
      <w:start w:val="1"/>
      <w:numFmt w:val="decimal"/>
      <w:lvlText w:val=""/>
      <w:lvlJc w:val="left"/>
      <w:pPr>
        <w:ind w:left="2160" w:firstLine="3960"/>
      </w:pPr>
    </w:lvl>
    <w:lvl w:ilvl="6">
      <w:start w:val="1"/>
      <w:numFmt w:val="decimal"/>
      <w:lvlText w:val=""/>
      <w:lvlJc w:val="left"/>
      <w:pPr>
        <w:ind w:left="2520" w:firstLine="4680"/>
      </w:pPr>
    </w:lvl>
    <w:lvl w:ilvl="7">
      <w:start w:val="1"/>
      <w:numFmt w:val="decimal"/>
      <w:lvlText w:val=""/>
      <w:lvlJc w:val="left"/>
      <w:pPr>
        <w:ind w:left="2880" w:firstLine="5400"/>
      </w:pPr>
    </w:lvl>
    <w:lvl w:ilvl="8">
      <w:start w:val="1"/>
      <w:numFmt w:val="decimal"/>
      <w:lvlText w:val=""/>
      <w:lvlJc w:val="left"/>
      <w:pPr>
        <w:ind w:left="3240" w:firstLine="6120"/>
      </w:pPr>
    </w:lvl>
  </w:abstractNum>
  <w:abstractNum w:abstractNumId="10" w15:restartNumberingAfterBreak="0">
    <w:nsid w:val="6F1962FB"/>
    <w:multiLevelType w:val="hybridMultilevel"/>
    <w:tmpl w:val="A4DE496C"/>
    <w:lvl w:ilvl="0" w:tplc="95F6AA60">
      <w:start w:val="1"/>
      <w:numFmt w:val="bullet"/>
      <w:pStyle w:val="NCEAbullets"/>
      <w:lvlText w:val=""/>
      <w:lvlJc w:val="left"/>
      <w:pPr>
        <w:tabs>
          <w:tab w:val="num" w:pos="0"/>
        </w:tabs>
      </w:pPr>
      <w:rPr>
        <w:rFonts w:ascii="Symbol" w:hAnsi="Symbol" w:hint="default"/>
        <w:sz w:val="24"/>
        <w:szCs w:val="24"/>
      </w:rPr>
    </w:lvl>
    <w:lvl w:ilvl="1" w:tplc="260634EE">
      <w:start w:val="1"/>
      <w:numFmt w:val="bullet"/>
      <w:lvlText w:val="-"/>
      <w:lvlJc w:val="left"/>
      <w:pPr>
        <w:tabs>
          <w:tab w:val="num" w:pos="1503"/>
        </w:tabs>
        <w:ind w:left="1503" w:hanging="360"/>
      </w:pPr>
      <w:rPr>
        <w:rFonts w:ascii="Courier New" w:hAnsi="Courier New" w:hint="default"/>
      </w:rPr>
    </w:lvl>
    <w:lvl w:ilvl="2" w:tplc="08090005">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1" w15:restartNumberingAfterBreak="0">
    <w:nsid w:val="7E57327F"/>
    <w:multiLevelType w:val="hybridMultilevel"/>
    <w:tmpl w:val="E9A84F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2"/>
  </w:num>
  <w:num w:numId="5">
    <w:abstractNumId w:val="0"/>
  </w:num>
  <w:num w:numId="6">
    <w:abstractNumId w:val="7"/>
  </w:num>
  <w:num w:numId="7">
    <w:abstractNumId w:val="5"/>
  </w:num>
  <w:num w:numId="8">
    <w:abstractNumId w:val="3"/>
  </w:num>
  <w:num w:numId="9">
    <w:abstractNumId w:val="5"/>
  </w:num>
  <w:num w:numId="10">
    <w:abstractNumId w:val="5"/>
  </w:num>
  <w:num w:numId="11">
    <w:abstractNumId w:val="11"/>
  </w:num>
  <w:num w:numId="12">
    <w:abstractNumId w:val="5"/>
  </w:num>
  <w:num w:numId="13">
    <w:abstractNumId w:val="6"/>
  </w:num>
  <w:num w:numId="14">
    <w:abstractNumId w:val="5"/>
  </w:num>
  <w:num w:numId="15">
    <w:abstractNumId w:val="5"/>
  </w:num>
  <w:num w:numId="16">
    <w:abstractNumId w:val="1"/>
  </w:num>
  <w:num w:numId="17">
    <w:abstractNumId w:val="8"/>
  </w:num>
  <w:num w:numId="1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BF"/>
    <w:rsid w:val="00004A8B"/>
    <w:rsid w:val="00006FD7"/>
    <w:rsid w:val="0001033D"/>
    <w:rsid w:val="00025000"/>
    <w:rsid w:val="00030082"/>
    <w:rsid w:val="000301DE"/>
    <w:rsid w:val="000322A1"/>
    <w:rsid w:val="000362F8"/>
    <w:rsid w:val="00045733"/>
    <w:rsid w:val="00050E0C"/>
    <w:rsid w:val="00051DA3"/>
    <w:rsid w:val="00054E2E"/>
    <w:rsid w:val="000772A5"/>
    <w:rsid w:val="00082AE4"/>
    <w:rsid w:val="00083F23"/>
    <w:rsid w:val="000A5EE2"/>
    <w:rsid w:val="000A61AD"/>
    <w:rsid w:val="000B3C34"/>
    <w:rsid w:val="000D2A68"/>
    <w:rsid w:val="000D2D8A"/>
    <w:rsid w:val="000D40DD"/>
    <w:rsid w:val="000E5EBE"/>
    <w:rsid w:val="00103A73"/>
    <w:rsid w:val="00114914"/>
    <w:rsid w:val="0012699C"/>
    <w:rsid w:val="00130737"/>
    <w:rsid w:val="00131692"/>
    <w:rsid w:val="0013741B"/>
    <w:rsid w:val="00142693"/>
    <w:rsid w:val="00146BE6"/>
    <w:rsid w:val="00156C6D"/>
    <w:rsid w:val="0016723D"/>
    <w:rsid w:val="001678BB"/>
    <w:rsid w:val="00177DD0"/>
    <w:rsid w:val="00192E33"/>
    <w:rsid w:val="001B03B1"/>
    <w:rsid w:val="001B28F5"/>
    <w:rsid w:val="001C22AE"/>
    <w:rsid w:val="001C50E0"/>
    <w:rsid w:val="001D4E69"/>
    <w:rsid w:val="001D6EBE"/>
    <w:rsid w:val="001F0D69"/>
    <w:rsid w:val="00205F65"/>
    <w:rsid w:val="00214917"/>
    <w:rsid w:val="00215692"/>
    <w:rsid w:val="00215EA6"/>
    <w:rsid w:val="00223792"/>
    <w:rsid w:val="00227514"/>
    <w:rsid w:val="00233916"/>
    <w:rsid w:val="00236494"/>
    <w:rsid w:val="0024199C"/>
    <w:rsid w:val="002421F0"/>
    <w:rsid w:val="002437AD"/>
    <w:rsid w:val="0025216E"/>
    <w:rsid w:val="00252E72"/>
    <w:rsid w:val="00253F5B"/>
    <w:rsid w:val="00254382"/>
    <w:rsid w:val="0026324D"/>
    <w:rsid w:val="00263D7E"/>
    <w:rsid w:val="00271870"/>
    <w:rsid w:val="00281FAB"/>
    <w:rsid w:val="00287878"/>
    <w:rsid w:val="002A3C1E"/>
    <w:rsid w:val="002A5E89"/>
    <w:rsid w:val="002D5016"/>
    <w:rsid w:val="003002F4"/>
    <w:rsid w:val="00316324"/>
    <w:rsid w:val="00322824"/>
    <w:rsid w:val="00324D78"/>
    <w:rsid w:val="00334915"/>
    <w:rsid w:val="00337D90"/>
    <w:rsid w:val="00341B63"/>
    <w:rsid w:val="00357AC1"/>
    <w:rsid w:val="0037189D"/>
    <w:rsid w:val="003814E5"/>
    <w:rsid w:val="00381AF4"/>
    <w:rsid w:val="00382FC8"/>
    <w:rsid w:val="00390DE3"/>
    <w:rsid w:val="00394C81"/>
    <w:rsid w:val="003A03B1"/>
    <w:rsid w:val="003A5548"/>
    <w:rsid w:val="003A5A1D"/>
    <w:rsid w:val="003A6B3B"/>
    <w:rsid w:val="003C33F4"/>
    <w:rsid w:val="003C4A55"/>
    <w:rsid w:val="003C57C7"/>
    <w:rsid w:val="003E276F"/>
    <w:rsid w:val="003E7BBD"/>
    <w:rsid w:val="003F081D"/>
    <w:rsid w:val="003F1F4C"/>
    <w:rsid w:val="003F229D"/>
    <w:rsid w:val="003F530F"/>
    <w:rsid w:val="00403DA9"/>
    <w:rsid w:val="00423B50"/>
    <w:rsid w:val="00427E65"/>
    <w:rsid w:val="00430369"/>
    <w:rsid w:val="00437993"/>
    <w:rsid w:val="00437BE0"/>
    <w:rsid w:val="00442E8E"/>
    <w:rsid w:val="00450C68"/>
    <w:rsid w:val="00451753"/>
    <w:rsid w:val="00452302"/>
    <w:rsid w:val="0045257B"/>
    <w:rsid w:val="00455C09"/>
    <w:rsid w:val="00455CA0"/>
    <w:rsid w:val="00462951"/>
    <w:rsid w:val="00463FF5"/>
    <w:rsid w:val="004734BA"/>
    <w:rsid w:val="00476F19"/>
    <w:rsid w:val="00483996"/>
    <w:rsid w:val="00493145"/>
    <w:rsid w:val="004A12E7"/>
    <w:rsid w:val="004A2BA8"/>
    <w:rsid w:val="004A38CE"/>
    <w:rsid w:val="004C1750"/>
    <w:rsid w:val="004C3450"/>
    <w:rsid w:val="004C3E7A"/>
    <w:rsid w:val="004D52C1"/>
    <w:rsid w:val="004D7175"/>
    <w:rsid w:val="004D78D0"/>
    <w:rsid w:val="004E1D5B"/>
    <w:rsid w:val="004E3FFF"/>
    <w:rsid w:val="004E5980"/>
    <w:rsid w:val="004F4579"/>
    <w:rsid w:val="00503042"/>
    <w:rsid w:val="00520BC0"/>
    <w:rsid w:val="00534D38"/>
    <w:rsid w:val="005542AA"/>
    <w:rsid w:val="00556931"/>
    <w:rsid w:val="00561DE0"/>
    <w:rsid w:val="0056499F"/>
    <w:rsid w:val="00567C76"/>
    <w:rsid w:val="00574866"/>
    <w:rsid w:val="00582136"/>
    <w:rsid w:val="005830F1"/>
    <w:rsid w:val="00586212"/>
    <w:rsid w:val="00595A3D"/>
    <w:rsid w:val="0059635F"/>
    <w:rsid w:val="005A65D2"/>
    <w:rsid w:val="005B3D81"/>
    <w:rsid w:val="005B5BDE"/>
    <w:rsid w:val="005C65EE"/>
    <w:rsid w:val="005D6CCF"/>
    <w:rsid w:val="005D71D8"/>
    <w:rsid w:val="005E3C1C"/>
    <w:rsid w:val="005E5943"/>
    <w:rsid w:val="005E6E74"/>
    <w:rsid w:val="005F2ED6"/>
    <w:rsid w:val="005F72D6"/>
    <w:rsid w:val="00601AA3"/>
    <w:rsid w:val="006125CA"/>
    <w:rsid w:val="006205D2"/>
    <w:rsid w:val="00626854"/>
    <w:rsid w:val="006321AE"/>
    <w:rsid w:val="006429C0"/>
    <w:rsid w:val="0065733B"/>
    <w:rsid w:val="00664C6E"/>
    <w:rsid w:val="00664D39"/>
    <w:rsid w:val="006836D0"/>
    <w:rsid w:val="00685F71"/>
    <w:rsid w:val="00695EE0"/>
    <w:rsid w:val="006A5D2D"/>
    <w:rsid w:val="006A628E"/>
    <w:rsid w:val="006A6564"/>
    <w:rsid w:val="006B5E14"/>
    <w:rsid w:val="006B5E37"/>
    <w:rsid w:val="006D5FCF"/>
    <w:rsid w:val="006E1D53"/>
    <w:rsid w:val="006E3233"/>
    <w:rsid w:val="006E526E"/>
    <w:rsid w:val="006E776A"/>
    <w:rsid w:val="006F7B19"/>
    <w:rsid w:val="00705C46"/>
    <w:rsid w:val="00711D4C"/>
    <w:rsid w:val="00712C7E"/>
    <w:rsid w:val="00757007"/>
    <w:rsid w:val="00760036"/>
    <w:rsid w:val="00764050"/>
    <w:rsid w:val="007668AC"/>
    <w:rsid w:val="00766B33"/>
    <w:rsid w:val="00782380"/>
    <w:rsid w:val="007938D6"/>
    <w:rsid w:val="007A2257"/>
    <w:rsid w:val="007A6A90"/>
    <w:rsid w:val="007B1926"/>
    <w:rsid w:val="007E0F58"/>
    <w:rsid w:val="007E1486"/>
    <w:rsid w:val="007F1164"/>
    <w:rsid w:val="007F28C2"/>
    <w:rsid w:val="007F43CA"/>
    <w:rsid w:val="0080390D"/>
    <w:rsid w:val="00803FD8"/>
    <w:rsid w:val="0081113E"/>
    <w:rsid w:val="008137D6"/>
    <w:rsid w:val="008142E1"/>
    <w:rsid w:val="00822C62"/>
    <w:rsid w:val="008233B3"/>
    <w:rsid w:val="00825D4A"/>
    <w:rsid w:val="00833CEC"/>
    <w:rsid w:val="0083698F"/>
    <w:rsid w:val="00840466"/>
    <w:rsid w:val="00842CB7"/>
    <w:rsid w:val="00850B84"/>
    <w:rsid w:val="00855CE1"/>
    <w:rsid w:val="00856A95"/>
    <w:rsid w:val="00856D89"/>
    <w:rsid w:val="00863383"/>
    <w:rsid w:val="00863924"/>
    <w:rsid w:val="00867DA3"/>
    <w:rsid w:val="00870211"/>
    <w:rsid w:val="00870B3B"/>
    <w:rsid w:val="00881FA6"/>
    <w:rsid w:val="0089014A"/>
    <w:rsid w:val="008970E1"/>
    <w:rsid w:val="008B3C23"/>
    <w:rsid w:val="008B78DB"/>
    <w:rsid w:val="008C436F"/>
    <w:rsid w:val="008D358B"/>
    <w:rsid w:val="008D6AFA"/>
    <w:rsid w:val="008E4E66"/>
    <w:rsid w:val="008E51A2"/>
    <w:rsid w:val="008E73B4"/>
    <w:rsid w:val="008E771F"/>
    <w:rsid w:val="008F29A8"/>
    <w:rsid w:val="009116D7"/>
    <w:rsid w:val="009233DB"/>
    <w:rsid w:val="00926B98"/>
    <w:rsid w:val="00963DB8"/>
    <w:rsid w:val="009640D7"/>
    <w:rsid w:val="00972192"/>
    <w:rsid w:val="00973522"/>
    <w:rsid w:val="0097687D"/>
    <w:rsid w:val="00982962"/>
    <w:rsid w:val="009B201F"/>
    <w:rsid w:val="009B21CC"/>
    <w:rsid w:val="009B2872"/>
    <w:rsid w:val="009B40B0"/>
    <w:rsid w:val="009C3B61"/>
    <w:rsid w:val="009D001E"/>
    <w:rsid w:val="009D00A2"/>
    <w:rsid w:val="009E1D3A"/>
    <w:rsid w:val="009E21FF"/>
    <w:rsid w:val="009F09C3"/>
    <w:rsid w:val="009F28A5"/>
    <w:rsid w:val="009F7ACF"/>
    <w:rsid w:val="00A0114B"/>
    <w:rsid w:val="00A11162"/>
    <w:rsid w:val="00A24C3D"/>
    <w:rsid w:val="00A37F79"/>
    <w:rsid w:val="00A41A6C"/>
    <w:rsid w:val="00A47E2D"/>
    <w:rsid w:val="00A57B69"/>
    <w:rsid w:val="00A674E0"/>
    <w:rsid w:val="00A7471D"/>
    <w:rsid w:val="00A764E0"/>
    <w:rsid w:val="00AA335C"/>
    <w:rsid w:val="00AA3CA4"/>
    <w:rsid w:val="00AA3E43"/>
    <w:rsid w:val="00AB1552"/>
    <w:rsid w:val="00AC53B2"/>
    <w:rsid w:val="00AD5C71"/>
    <w:rsid w:val="00AE68E7"/>
    <w:rsid w:val="00B0154B"/>
    <w:rsid w:val="00B15B74"/>
    <w:rsid w:val="00B17421"/>
    <w:rsid w:val="00B318A9"/>
    <w:rsid w:val="00B3331A"/>
    <w:rsid w:val="00B41F47"/>
    <w:rsid w:val="00B64C03"/>
    <w:rsid w:val="00B64FCC"/>
    <w:rsid w:val="00B67F26"/>
    <w:rsid w:val="00B85381"/>
    <w:rsid w:val="00B86900"/>
    <w:rsid w:val="00B87772"/>
    <w:rsid w:val="00B94170"/>
    <w:rsid w:val="00B96995"/>
    <w:rsid w:val="00BA2A2F"/>
    <w:rsid w:val="00BA73C9"/>
    <w:rsid w:val="00BB3483"/>
    <w:rsid w:val="00BC3230"/>
    <w:rsid w:val="00BC4ACD"/>
    <w:rsid w:val="00BC5E4C"/>
    <w:rsid w:val="00BD20A0"/>
    <w:rsid w:val="00BD6E90"/>
    <w:rsid w:val="00BE18FB"/>
    <w:rsid w:val="00BF2E15"/>
    <w:rsid w:val="00C02C47"/>
    <w:rsid w:val="00C13385"/>
    <w:rsid w:val="00C21271"/>
    <w:rsid w:val="00C22D81"/>
    <w:rsid w:val="00C24E70"/>
    <w:rsid w:val="00C30818"/>
    <w:rsid w:val="00C440DC"/>
    <w:rsid w:val="00C500F5"/>
    <w:rsid w:val="00C505F6"/>
    <w:rsid w:val="00C6113C"/>
    <w:rsid w:val="00C61C48"/>
    <w:rsid w:val="00C707E7"/>
    <w:rsid w:val="00C83658"/>
    <w:rsid w:val="00C9218D"/>
    <w:rsid w:val="00CA47EC"/>
    <w:rsid w:val="00CA4CAD"/>
    <w:rsid w:val="00CA77AC"/>
    <w:rsid w:val="00CA7BE8"/>
    <w:rsid w:val="00CC0A72"/>
    <w:rsid w:val="00CC5F4D"/>
    <w:rsid w:val="00CE077B"/>
    <w:rsid w:val="00CE6B07"/>
    <w:rsid w:val="00CE7B59"/>
    <w:rsid w:val="00CF0111"/>
    <w:rsid w:val="00CF0272"/>
    <w:rsid w:val="00CF137B"/>
    <w:rsid w:val="00CF1858"/>
    <w:rsid w:val="00CF2684"/>
    <w:rsid w:val="00D22C37"/>
    <w:rsid w:val="00D34203"/>
    <w:rsid w:val="00D4018D"/>
    <w:rsid w:val="00D6427A"/>
    <w:rsid w:val="00D73DB7"/>
    <w:rsid w:val="00D86CA8"/>
    <w:rsid w:val="00D90200"/>
    <w:rsid w:val="00D94E1C"/>
    <w:rsid w:val="00D97218"/>
    <w:rsid w:val="00DA31F3"/>
    <w:rsid w:val="00DA4EB3"/>
    <w:rsid w:val="00DA71A5"/>
    <w:rsid w:val="00DB559A"/>
    <w:rsid w:val="00DC0C43"/>
    <w:rsid w:val="00DC27B8"/>
    <w:rsid w:val="00DC3183"/>
    <w:rsid w:val="00DC69BF"/>
    <w:rsid w:val="00DD50B7"/>
    <w:rsid w:val="00DE2DD1"/>
    <w:rsid w:val="00DF4E9F"/>
    <w:rsid w:val="00E17CEF"/>
    <w:rsid w:val="00E21C23"/>
    <w:rsid w:val="00E30ED9"/>
    <w:rsid w:val="00E34754"/>
    <w:rsid w:val="00E47C36"/>
    <w:rsid w:val="00E53756"/>
    <w:rsid w:val="00E5662B"/>
    <w:rsid w:val="00E663C1"/>
    <w:rsid w:val="00E85DA1"/>
    <w:rsid w:val="00E92717"/>
    <w:rsid w:val="00E94A6C"/>
    <w:rsid w:val="00EB044A"/>
    <w:rsid w:val="00EB5D7E"/>
    <w:rsid w:val="00EB60EB"/>
    <w:rsid w:val="00ED1285"/>
    <w:rsid w:val="00EE04FD"/>
    <w:rsid w:val="00EE3D26"/>
    <w:rsid w:val="00F00297"/>
    <w:rsid w:val="00F269A8"/>
    <w:rsid w:val="00F277DB"/>
    <w:rsid w:val="00F30E7E"/>
    <w:rsid w:val="00F33A8B"/>
    <w:rsid w:val="00F40FC6"/>
    <w:rsid w:val="00F43725"/>
    <w:rsid w:val="00F47CC8"/>
    <w:rsid w:val="00F54105"/>
    <w:rsid w:val="00F60DF0"/>
    <w:rsid w:val="00F64715"/>
    <w:rsid w:val="00F709FE"/>
    <w:rsid w:val="00F71BFE"/>
    <w:rsid w:val="00F7274C"/>
    <w:rsid w:val="00F7431C"/>
    <w:rsid w:val="00F859F2"/>
    <w:rsid w:val="00F866C6"/>
    <w:rsid w:val="00F9153A"/>
    <w:rsid w:val="00F97D8A"/>
    <w:rsid w:val="00FA0D3D"/>
    <w:rsid w:val="00FB0E17"/>
    <w:rsid w:val="00FB49C2"/>
    <w:rsid w:val="00FC0626"/>
    <w:rsid w:val="00FC6C34"/>
    <w:rsid w:val="00FD4988"/>
    <w:rsid w:val="00FE30EF"/>
    <w:rsid w:val="00FE35FF"/>
    <w:rsid w:val="00FE6AE3"/>
    <w:rsid w:val="00FF281A"/>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E24ED23C-A15F-4F13-9515-0CF054CC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BF"/>
    <w:pPr>
      <w:spacing w:after="0" w:line="240" w:lineRule="auto"/>
    </w:pPr>
    <w:rPr>
      <w:rFonts w:ascii="Cambria" w:eastAsia="Cambria" w:hAnsi="Cambria" w:cs="Cambria"/>
      <w:color w:val="000000"/>
      <w:sz w:val="24"/>
      <w:szCs w:val="24"/>
      <w:lang w:val="en-AU"/>
    </w:rPr>
  </w:style>
  <w:style w:type="paragraph" w:styleId="Heading1">
    <w:name w:val="heading 1"/>
    <w:basedOn w:val="Normal"/>
    <w:next w:val="Normal"/>
    <w:link w:val="Heading1Char"/>
    <w:uiPriority w:val="99"/>
    <w:rsid w:val="00A11162"/>
    <w:pPr>
      <w:keepNext/>
      <w:jc w:val="center"/>
      <w:outlineLvl w:val="0"/>
    </w:pPr>
    <w:rPr>
      <w:rFonts w:ascii="Palatino" w:eastAsiaTheme="minorEastAsia" w:hAnsi="Palatino" w:cs="Times New Roman"/>
      <w:b/>
      <w:color w:val="auto"/>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C69BF"/>
    <w:pPr>
      <w:spacing w:after="0" w:line="240" w:lineRule="auto"/>
    </w:pPr>
    <w:rPr>
      <w:rFonts w:ascii="Cambria" w:eastAsia="Cambria" w:hAnsi="Cambria" w:cs="Cambria"/>
      <w:color w:val="000000"/>
      <w:sz w:val="24"/>
      <w:szCs w:val="24"/>
      <w:lang w:val="en-AU"/>
    </w:rPr>
  </w:style>
  <w:style w:type="paragraph" w:styleId="Header">
    <w:name w:val="header"/>
    <w:basedOn w:val="Normal"/>
    <w:link w:val="HeaderChar"/>
    <w:uiPriority w:val="99"/>
    <w:unhideWhenUsed/>
    <w:rsid w:val="00DC69BF"/>
    <w:pPr>
      <w:tabs>
        <w:tab w:val="center" w:pos="4513"/>
        <w:tab w:val="right" w:pos="9026"/>
      </w:tabs>
    </w:pPr>
  </w:style>
  <w:style w:type="character" w:customStyle="1" w:styleId="HeaderChar">
    <w:name w:val="Header Char"/>
    <w:basedOn w:val="DefaultParagraphFont"/>
    <w:link w:val="Header"/>
    <w:uiPriority w:val="99"/>
    <w:rsid w:val="00DC69BF"/>
    <w:rPr>
      <w:rFonts w:ascii="Cambria" w:eastAsia="Cambria" w:hAnsi="Cambria" w:cs="Cambria"/>
      <w:color w:val="000000"/>
      <w:sz w:val="24"/>
      <w:szCs w:val="24"/>
      <w:lang w:val="en-AU"/>
    </w:rPr>
  </w:style>
  <w:style w:type="paragraph" w:styleId="Footer">
    <w:name w:val="footer"/>
    <w:basedOn w:val="Normal"/>
    <w:link w:val="FooterChar"/>
    <w:uiPriority w:val="99"/>
    <w:unhideWhenUsed/>
    <w:rsid w:val="00DC69BF"/>
    <w:pPr>
      <w:tabs>
        <w:tab w:val="center" w:pos="4513"/>
        <w:tab w:val="right" w:pos="9026"/>
      </w:tabs>
    </w:pPr>
  </w:style>
  <w:style w:type="character" w:customStyle="1" w:styleId="FooterChar">
    <w:name w:val="Footer Char"/>
    <w:basedOn w:val="DefaultParagraphFont"/>
    <w:link w:val="Footer"/>
    <w:uiPriority w:val="99"/>
    <w:rsid w:val="00DC69BF"/>
    <w:rPr>
      <w:rFonts w:ascii="Cambria" w:eastAsia="Cambria" w:hAnsi="Cambria" w:cs="Cambria"/>
      <w:color w:val="000000"/>
      <w:sz w:val="24"/>
      <w:szCs w:val="24"/>
      <w:lang w:val="en-AU"/>
    </w:rPr>
  </w:style>
  <w:style w:type="paragraph" w:customStyle="1" w:styleId="NCEAHeadInfoL2">
    <w:name w:val="NCEA Head Info  L2"/>
    <w:basedOn w:val="Normal"/>
    <w:uiPriority w:val="99"/>
    <w:rsid w:val="001C22AE"/>
    <w:pPr>
      <w:spacing w:before="120" w:after="120"/>
    </w:pPr>
    <w:rPr>
      <w:rFonts w:ascii="Arial" w:eastAsiaTheme="minorEastAsia" w:hAnsi="Arial" w:cs="Arial"/>
      <w:b/>
      <w:color w:val="auto"/>
      <w:sz w:val="28"/>
      <w:szCs w:val="36"/>
      <w:lang w:val="en-NZ" w:eastAsia="en-NZ"/>
    </w:rPr>
  </w:style>
  <w:style w:type="table" w:styleId="TableGrid">
    <w:name w:val="Table Grid"/>
    <w:basedOn w:val="TableNormal"/>
    <w:uiPriority w:val="39"/>
    <w:rsid w:val="001C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bodytext">
    <w:name w:val="NCEA bodytext"/>
    <w:link w:val="NCEAbodytextChar"/>
    <w:uiPriority w:val="99"/>
    <w:qFormat/>
    <w:rsid w:val="001C22AE"/>
    <w:pPr>
      <w:tabs>
        <w:tab w:val="left" w:pos="397"/>
        <w:tab w:val="left" w:pos="794"/>
        <w:tab w:val="left" w:pos="1191"/>
      </w:tabs>
      <w:spacing w:before="120" w:after="120" w:line="240" w:lineRule="auto"/>
    </w:pPr>
    <w:rPr>
      <w:rFonts w:eastAsia="Times New Roman" w:cs="Arial"/>
      <w:sz w:val="24"/>
      <w:szCs w:val="20"/>
      <w:lang w:eastAsia="en-NZ"/>
    </w:rPr>
  </w:style>
  <w:style w:type="paragraph" w:customStyle="1" w:styleId="NCEAHeaderboxed">
    <w:name w:val="NCEA Header (boxed)"/>
    <w:basedOn w:val="Normal"/>
    <w:rsid w:val="005830F1"/>
    <w:pPr>
      <w:pBdr>
        <w:top w:val="single" w:sz="12" w:space="1" w:color="auto"/>
        <w:left w:val="single" w:sz="12" w:space="4" w:color="auto"/>
        <w:bottom w:val="single" w:sz="12" w:space="1" w:color="auto"/>
        <w:right w:val="single" w:sz="12" w:space="4" w:color="auto"/>
      </w:pBdr>
      <w:spacing w:before="200" w:after="400"/>
      <w:jc w:val="center"/>
    </w:pPr>
    <w:rPr>
      <w:rFonts w:asciiTheme="minorHAnsi" w:eastAsia="Times New Roman" w:hAnsiTheme="minorHAnsi" w:cs="Arial"/>
      <w:b/>
      <w:color w:val="auto"/>
      <w:sz w:val="32"/>
      <w:szCs w:val="20"/>
      <w:lang w:val="en-NZ" w:eastAsia="en-NZ"/>
    </w:rPr>
  </w:style>
  <w:style w:type="paragraph" w:customStyle="1" w:styleId="NCEAInstructionsbanner">
    <w:name w:val="NCEA Instructions banner"/>
    <w:basedOn w:val="Normal"/>
    <w:uiPriority w:val="99"/>
    <w:rsid w:val="005830F1"/>
    <w:pPr>
      <w:keepNext/>
      <w:pBdr>
        <w:top w:val="single" w:sz="8" w:space="8" w:color="auto"/>
        <w:bottom w:val="single" w:sz="8" w:space="8" w:color="auto"/>
      </w:pBdr>
      <w:spacing w:before="160" w:after="40"/>
      <w:jc w:val="center"/>
    </w:pPr>
    <w:rPr>
      <w:rFonts w:ascii="Arial" w:eastAsiaTheme="minorEastAsia" w:hAnsi="Arial" w:cs="Arial"/>
      <w:b/>
      <w:color w:val="auto"/>
      <w:sz w:val="28"/>
      <w:szCs w:val="28"/>
      <w:lang w:val="en-NZ" w:eastAsia="en-NZ"/>
    </w:rPr>
  </w:style>
  <w:style w:type="paragraph" w:customStyle="1" w:styleId="NCEACPbodytextcentered">
    <w:name w:val="NCEA CP bodytext centered"/>
    <w:basedOn w:val="Normal"/>
    <w:rsid w:val="005B5BDE"/>
    <w:pPr>
      <w:spacing w:before="120" w:after="120"/>
      <w:jc w:val="center"/>
    </w:pPr>
    <w:rPr>
      <w:rFonts w:ascii="Arial" w:eastAsia="Times New Roman" w:hAnsi="Arial" w:cs="Times New Roman"/>
      <w:color w:val="auto"/>
      <w:sz w:val="22"/>
      <w:lang w:val="en-US"/>
    </w:rPr>
  </w:style>
  <w:style w:type="paragraph" w:customStyle="1" w:styleId="NCEACPbodytextleft">
    <w:name w:val="NCEA CP bodytext left"/>
    <w:basedOn w:val="NCEACPbodytextcentered"/>
    <w:rsid w:val="005B5BDE"/>
    <w:pPr>
      <w:jc w:val="left"/>
    </w:pPr>
  </w:style>
  <w:style w:type="character" w:styleId="Hyperlink">
    <w:name w:val="Hyperlink"/>
    <w:basedOn w:val="DefaultParagraphFont"/>
    <w:uiPriority w:val="99"/>
    <w:unhideWhenUsed/>
    <w:rsid w:val="00BD20A0"/>
    <w:rPr>
      <w:color w:val="0000FF"/>
      <w:u w:val="single"/>
    </w:rPr>
  </w:style>
  <w:style w:type="character" w:styleId="CommentReference">
    <w:name w:val="annotation reference"/>
    <w:basedOn w:val="DefaultParagraphFont"/>
    <w:uiPriority w:val="99"/>
    <w:semiHidden/>
    <w:unhideWhenUsed/>
    <w:rsid w:val="00451753"/>
    <w:rPr>
      <w:sz w:val="16"/>
      <w:szCs w:val="16"/>
    </w:rPr>
  </w:style>
  <w:style w:type="paragraph" w:styleId="CommentText">
    <w:name w:val="annotation text"/>
    <w:basedOn w:val="Normal"/>
    <w:link w:val="CommentTextChar"/>
    <w:uiPriority w:val="99"/>
    <w:semiHidden/>
    <w:unhideWhenUsed/>
    <w:rsid w:val="00451753"/>
    <w:rPr>
      <w:sz w:val="20"/>
      <w:szCs w:val="20"/>
    </w:rPr>
  </w:style>
  <w:style w:type="character" w:customStyle="1" w:styleId="CommentTextChar">
    <w:name w:val="Comment Text Char"/>
    <w:basedOn w:val="DefaultParagraphFont"/>
    <w:link w:val="CommentText"/>
    <w:uiPriority w:val="99"/>
    <w:semiHidden/>
    <w:rsid w:val="00451753"/>
    <w:rPr>
      <w:rFonts w:ascii="Cambria" w:eastAsia="Cambria" w:hAnsi="Cambria" w:cs="Cambria"/>
      <w:color w:val="000000"/>
      <w:sz w:val="20"/>
      <w:szCs w:val="20"/>
      <w:lang w:val="en-AU"/>
    </w:rPr>
  </w:style>
  <w:style w:type="paragraph" w:styleId="CommentSubject">
    <w:name w:val="annotation subject"/>
    <w:basedOn w:val="CommentText"/>
    <w:next w:val="CommentText"/>
    <w:link w:val="CommentSubjectChar"/>
    <w:uiPriority w:val="99"/>
    <w:semiHidden/>
    <w:unhideWhenUsed/>
    <w:rsid w:val="00451753"/>
    <w:rPr>
      <w:b/>
      <w:bCs/>
    </w:rPr>
  </w:style>
  <w:style w:type="character" w:customStyle="1" w:styleId="CommentSubjectChar">
    <w:name w:val="Comment Subject Char"/>
    <w:basedOn w:val="CommentTextChar"/>
    <w:link w:val="CommentSubject"/>
    <w:uiPriority w:val="99"/>
    <w:semiHidden/>
    <w:rsid w:val="00451753"/>
    <w:rPr>
      <w:rFonts w:ascii="Cambria" w:eastAsia="Cambria" w:hAnsi="Cambria" w:cs="Cambria"/>
      <w:b/>
      <w:bCs/>
      <w:color w:val="000000"/>
      <w:sz w:val="20"/>
      <w:szCs w:val="20"/>
      <w:lang w:val="en-AU"/>
    </w:rPr>
  </w:style>
  <w:style w:type="paragraph" w:styleId="BalloonText">
    <w:name w:val="Balloon Text"/>
    <w:basedOn w:val="Normal"/>
    <w:link w:val="BalloonTextChar"/>
    <w:uiPriority w:val="99"/>
    <w:semiHidden/>
    <w:unhideWhenUsed/>
    <w:rsid w:val="00451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753"/>
    <w:rPr>
      <w:rFonts w:ascii="Segoe UI" w:eastAsia="Cambria" w:hAnsi="Segoe UI" w:cs="Segoe UI"/>
      <w:color w:val="000000"/>
      <w:sz w:val="18"/>
      <w:szCs w:val="18"/>
      <w:lang w:val="en-AU"/>
    </w:rPr>
  </w:style>
  <w:style w:type="paragraph" w:customStyle="1" w:styleId="NCEAAnnotations">
    <w:name w:val="NCEA Annotations"/>
    <w:basedOn w:val="Normal"/>
    <w:rsid w:val="00D97218"/>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s="Times New Roman"/>
      <w:color w:val="666699"/>
      <w:sz w:val="20"/>
      <w:szCs w:val="20"/>
      <w:lang w:val="en-NZ" w:bidi="en-US"/>
    </w:rPr>
  </w:style>
  <w:style w:type="paragraph" w:customStyle="1" w:styleId="NCEAbullets">
    <w:name w:val="NCEA bullets"/>
    <w:basedOn w:val="NCEAbodytext"/>
    <w:link w:val="NCEAbulletsChar"/>
    <w:rsid w:val="00EB5D7E"/>
    <w:pPr>
      <w:numPr>
        <w:numId w:val="1"/>
      </w:numPr>
      <w:tabs>
        <w:tab w:val="clear" w:pos="397"/>
        <w:tab w:val="left" w:pos="426"/>
      </w:tabs>
      <w:autoSpaceDE w:val="0"/>
      <w:autoSpaceDN w:val="0"/>
      <w:adjustRightInd w:val="0"/>
      <w:spacing w:before="80" w:after="80"/>
      <w:ind w:left="425" w:hanging="425"/>
    </w:pPr>
    <w:rPr>
      <w:szCs w:val="24"/>
    </w:rPr>
  </w:style>
  <w:style w:type="character" w:customStyle="1" w:styleId="NCEAbodytextChar">
    <w:name w:val="NCEA bodytext Char"/>
    <w:link w:val="NCEAbodytext"/>
    <w:uiPriority w:val="99"/>
    <w:locked/>
    <w:rsid w:val="00EB5D7E"/>
    <w:rPr>
      <w:rFonts w:eastAsia="Times New Roman" w:cs="Arial"/>
      <w:sz w:val="24"/>
      <w:szCs w:val="20"/>
      <w:lang w:eastAsia="en-NZ"/>
    </w:rPr>
  </w:style>
  <w:style w:type="character" w:customStyle="1" w:styleId="NCEAbulletsChar">
    <w:name w:val="NCEA bullets Char"/>
    <w:link w:val="NCEAbullets"/>
    <w:rsid w:val="00EB5D7E"/>
    <w:rPr>
      <w:rFonts w:eastAsia="Times New Roman" w:cs="Arial"/>
      <w:sz w:val="24"/>
      <w:szCs w:val="24"/>
      <w:lang w:eastAsia="en-NZ"/>
    </w:rPr>
  </w:style>
  <w:style w:type="paragraph" w:customStyle="1" w:styleId="NCEAL2heading">
    <w:name w:val="NCEA L2 heading"/>
    <w:basedOn w:val="Normal"/>
    <w:rsid w:val="00EB5D7E"/>
    <w:pPr>
      <w:keepNext/>
      <w:spacing w:before="240" w:after="180"/>
    </w:pPr>
    <w:rPr>
      <w:rFonts w:ascii="Arial" w:eastAsiaTheme="minorEastAsia" w:hAnsi="Arial" w:cs="Arial"/>
      <w:b/>
      <w:color w:val="auto"/>
      <w:sz w:val="28"/>
      <w:szCs w:val="20"/>
      <w:lang w:val="en-NZ" w:eastAsia="en-NZ"/>
    </w:rPr>
  </w:style>
  <w:style w:type="paragraph" w:styleId="ListParagraph">
    <w:name w:val="List Paragraph"/>
    <w:basedOn w:val="Normal"/>
    <w:uiPriority w:val="34"/>
    <w:qFormat/>
    <w:rsid w:val="00EB5D7E"/>
    <w:pPr>
      <w:ind w:left="720"/>
    </w:pPr>
    <w:rPr>
      <w:rFonts w:ascii="Arial Mäori" w:eastAsiaTheme="minorEastAsia" w:hAnsi="Arial Mäori" w:cs="Times New Roman"/>
      <w:color w:val="auto"/>
      <w:szCs w:val="20"/>
      <w:lang w:val="en-NZ" w:eastAsia="en-NZ"/>
    </w:rPr>
  </w:style>
  <w:style w:type="paragraph" w:customStyle="1" w:styleId="NCEABulletssub">
    <w:name w:val="NCEA Bullets (sub)"/>
    <w:basedOn w:val="Normal"/>
    <w:uiPriority w:val="99"/>
    <w:rsid w:val="00EB5D7E"/>
    <w:pPr>
      <w:spacing w:before="80" w:after="80"/>
    </w:pPr>
    <w:rPr>
      <w:rFonts w:asciiTheme="minorHAnsi" w:eastAsiaTheme="minorEastAsia" w:hAnsiTheme="minorHAnsi" w:cs="Times New Roman"/>
      <w:color w:val="auto"/>
      <w:sz w:val="22"/>
      <w:lang w:val="en-NZ"/>
    </w:rPr>
  </w:style>
  <w:style w:type="paragraph" w:customStyle="1" w:styleId="NCEAHeadInfoL1">
    <w:name w:val="NCEA Head Info L1"/>
    <w:uiPriority w:val="99"/>
    <w:rsid w:val="00EB5D7E"/>
    <w:pPr>
      <w:spacing w:before="200" w:after="200" w:line="240" w:lineRule="auto"/>
    </w:pPr>
    <w:rPr>
      <w:rFonts w:eastAsia="Times New Roman" w:cs="Arial"/>
      <w:b/>
      <w:sz w:val="32"/>
      <w:szCs w:val="20"/>
      <w:lang w:eastAsia="en-NZ"/>
    </w:rPr>
  </w:style>
  <w:style w:type="paragraph" w:customStyle="1" w:styleId="NCEAHeaderFooter">
    <w:name w:val="NCEA Header/Footer"/>
    <w:basedOn w:val="Header"/>
    <w:uiPriority w:val="99"/>
    <w:rsid w:val="00EB5D7E"/>
    <w:pPr>
      <w:tabs>
        <w:tab w:val="clear" w:pos="4513"/>
        <w:tab w:val="clear" w:pos="9026"/>
        <w:tab w:val="center" w:pos="4153"/>
        <w:tab w:val="right" w:pos="8306"/>
      </w:tabs>
    </w:pPr>
    <w:rPr>
      <w:rFonts w:ascii="Arial" w:eastAsiaTheme="minorEastAsia" w:hAnsi="Arial" w:cs="Times New Roman"/>
      <w:color w:val="auto"/>
      <w:sz w:val="20"/>
      <w:szCs w:val="20"/>
      <w:lang w:val="en-NZ"/>
    </w:rPr>
  </w:style>
  <w:style w:type="paragraph" w:customStyle="1" w:styleId="VPBulletsbody-indented">
    <w:name w:val="VP Bullets body - indented"/>
    <w:basedOn w:val="Normal"/>
    <w:qFormat/>
    <w:rsid w:val="00EB5D7E"/>
    <w:pPr>
      <w:numPr>
        <w:numId w:val="3"/>
      </w:numPr>
      <w:spacing w:before="120" w:after="120"/>
      <w:contextualSpacing/>
    </w:pPr>
    <w:rPr>
      <w:rFonts w:asciiTheme="minorHAnsi" w:eastAsiaTheme="minorEastAsia" w:hAnsiTheme="minorHAnsi" w:cs="Times New Roman"/>
      <w:color w:val="000000" w:themeColor="text1"/>
      <w:lang w:val="en-NZ"/>
    </w:rPr>
  </w:style>
  <w:style w:type="paragraph" w:customStyle="1" w:styleId="NCEAtablebullet">
    <w:name w:val="NCEA table bullet"/>
    <w:basedOn w:val="Normal"/>
    <w:uiPriority w:val="99"/>
    <w:rsid w:val="008233B3"/>
    <w:pPr>
      <w:spacing w:before="80" w:after="80"/>
    </w:pPr>
    <w:rPr>
      <w:rFonts w:asciiTheme="minorHAnsi" w:eastAsiaTheme="minorEastAsia" w:hAnsiTheme="minorHAnsi" w:cs="Times New Roman"/>
      <w:color w:val="auto"/>
      <w:sz w:val="20"/>
      <w:szCs w:val="20"/>
      <w:lang w:val="en-NZ" w:eastAsia="en-NZ"/>
    </w:rPr>
  </w:style>
  <w:style w:type="character" w:customStyle="1" w:styleId="Heading1Char">
    <w:name w:val="Heading 1 Char"/>
    <w:basedOn w:val="DefaultParagraphFont"/>
    <w:link w:val="Heading1"/>
    <w:uiPriority w:val="9"/>
    <w:rsid w:val="00A11162"/>
    <w:rPr>
      <w:rFonts w:ascii="Palatino" w:eastAsiaTheme="minorEastAsia" w:hAnsi="Palatino" w:cs="Times New Roman"/>
      <w:b/>
      <w:sz w:val="28"/>
      <w:szCs w:val="20"/>
      <w:lang w:val="en-US"/>
    </w:rPr>
  </w:style>
  <w:style w:type="character" w:styleId="Strong">
    <w:name w:val="Strong"/>
    <w:basedOn w:val="DefaultParagraphFont"/>
    <w:uiPriority w:val="22"/>
    <w:qFormat/>
    <w:rsid w:val="00BC3230"/>
    <w:rPr>
      <w:b/>
      <w:bCs/>
    </w:rPr>
  </w:style>
  <w:style w:type="paragraph" w:styleId="NormalWeb">
    <w:name w:val="Normal (Web)"/>
    <w:basedOn w:val="Normal"/>
    <w:uiPriority w:val="99"/>
    <w:semiHidden/>
    <w:unhideWhenUsed/>
    <w:rsid w:val="00856D89"/>
    <w:pPr>
      <w:spacing w:before="100" w:beforeAutospacing="1" w:after="100" w:afterAutospacing="1"/>
    </w:pPr>
    <w:rPr>
      <w:rFonts w:ascii="Times New Roman" w:eastAsia="Times New Roman" w:hAnsi="Times New Roman" w:cs="Times New Roman"/>
      <w:color w:val="auto"/>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3100">
      <w:bodyDiv w:val="1"/>
      <w:marLeft w:val="0"/>
      <w:marRight w:val="0"/>
      <w:marTop w:val="0"/>
      <w:marBottom w:val="0"/>
      <w:divBdr>
        <w:top w:val="none" w:sz="0" w:space="0" w:color="auto"/>
        <w:left w:val="none" w:sz="0" w:space="0" w:color="auto"/>
        <w:bottom w:val="none" w:sz="0" w:space="0" w:color="auto"/>
        <w:right w:val="none" w:sz="0" w:space="0" w:color="auto"/>
      </w:divBdr>
      <w:divsChild>
        <w:div w:id="2113668560">
          <w:marLeft w:val="0"/>
          <w:marRight w:val="0"/>
          <w:marTop w:val="0"/>
          <w:marBottom w:val="0"/>
          <w:divBdr>
            <w:top w:val="none" w:sz="0" w:space="0" w:color="auto"/>
            <w:left w:val="none" w:sz="0" w:space="0" w:color="auto"/>
            <w:bottom w:val="none" w:sz="0" w:space="0" w:color="auto"/>
            <w:right w:val="none" w:sz="0" w:space="0" w:color="auto"/>
          </w:divBdr>
          <w:divsChild>
            <w:div w:id="67387556">
              <w:marLeft w:val="0"/>
              <w:marRight w:val="0"/>
              <w:marTop w:val="0"/>
              <w:marBottom w:val="0"/>
              <w:divBdr>
                <w:top w:val="none" w:sz="0" w:space="0" w:color="auto"/>
                <w:left w:val="none" w:sz="0" w:space="0" w:color="auto"/>
                <w:bottom w:val="none" w:sz="0" w:space="0" w:color="auto"/>
                <w:right w:val="none" w:sz="0" w:space="0" w:color="auto"/>
              </w:divBdr>
              <w:divsChild>
                <w:div w:id="2076003707">
                  <w:marLeft w:val="0"/>
                  <w:marRight w:val="0"/>
                  <w:marTop w:val="0"/>
                  <w:marBottom w:val="0"/>
                  <w:divBdr>
                    <w:top w:val="none" w:sz="0" w:space="0" w:color="auto"/>
                    <w:left w:val="none" w:sz="0" w:space="0" w:color="auto"/>
                    <w:bottom w:val="none" w:sz="0" w:space="0" w:color="auto"/>
                    <w:right w:val="none" w:sz="0" w:space="0" w:color="auto"/>
                  </w:divBdr>
                  <w:divsChild>
                    <w:div w:id="1977761783">
                      <w:marLeft w:val="0"/>
                      <w:marRight w:val="0"/>
                      <w:marTop w:val="0"/>
                      <w:marBottom w:val="0"/>
                      <w:divBdr>
                        <w:top w:val="none" w:sz="0" w:space="0" w:color="auto"/>
                        <w:left w:val="none" w:sz="0" w:space="0" w:color="auto"/>
                        <w:bottom w:val="none" w:sz="0" w:space="0" w:color="auto"/>
                        <w:right w:val="none" w:sz="0" w:space="0" w:color="auto"/>
                      </w:divBdr>
                      <w:divsChild>
                        <w:div w:id="2063750566">
                          <w:marLeft w:val="0"/>
                          <w:marRight w:val="0"/>
                          <w:marTop w:val="0"/>
                          <w:marBottom w:val="0"/>
                          <w:divBdr>
                            <w:top w:val="none" w:sz="0" w:space="0" w:color="auto"/>
                            <w:left w:val="none" w:sz="0" w:space="0" w:color="auto"/>
                            <w:bottom w:val="none" w:sz="0" w:space="0" w:color="auto"/>
                            <w:right w:val="none" w:sz="0" w:space="0" w:color="auto"/>
                          </w:divBdr>
                          <w:divsChild>
                            <w:div w:id="1601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655349">
      <w:bodyDiv w:val="1"/>
      <w:marLeft w:val="0"/>
      <w:marRight w:val="0"/>
      <w:marTop w:val="0"/>
      <w:marBottom w:val="0"/>
      <w:divBdr>
        <w:top w:val="none" w:sz="0" w:space="0" w:color="auto"/>
        <w:left w:val="none" w:sz="0" w:space="0" w:color="auto"/>
        <w:bottom w:val="none" w:sz="0" w:space="0" w:color="auto"/>
        <w:right w:val="none" w:sz="0" w:space="0" w:color="auto"/>
      </w:divBdr>
      <w:divsChild>
        <w:div w:id="197933261">
          <w:marLeft w:val="0"/>
          <w:marRight w:val="0"/>
          <w:marTop w:val="0"/>
          <w:marBottom w:val="0"/>
          <w:divBdr>
            <w:top w:val="none" w:sz="0" w:space="0" w:color="auto"/>
            <w:left w:val="none" w:sz="0" w:space="0" w:color="auto"/>
            <w:bottom w:val="none" w:sz="0" w:space="0" w:color="auto"/>
            <w:right w:val="none" w:sz="0" w:space="0" w:color="auto"/>
          </w:divBdr>
          <w:divsChild>
            <w:div w:id="975259923">
              <w:marLeft w:val="0"/>
              <w:marRight w:val="0"/>
              <w:marTop w:val="0"/>
              <w:marBottom w:val="0"/>
              <w:divBdr>
                <w:top w:val="none" w:sz="0" w:space="0" w:color="auto"/>
                <w:left w:val="none" w:sz="0" w:space="0" w:color="auto"/>
                <w:bottom w:val="none" w:sz="0" w:space="0" w:color="auto"/>
                <w:right w:val="none" w:sz="0" w:space="0" w:color="auto"/>
              </w:divBdr>
              <w:divsChild>
                <w:div w:id="251210493">
                  <w:marLeft w:val="0"/>
                  <w:marRight w:val="0"/>
                  <w:marTop w:val="0"/>
                  <w:marBottom w:val="0"/>
                  <w:divBdr>
                    <w:top w:val="none" w:sz="0" w:space="0" w:color="auto"/>
                    <w:left w:val="none" w:sz="0" w:space="0" w:color="auto"/>
                    <w:bottom w:val="none" w:sz="0" w:space="0" w:color="auto"/>
                    <w:right w:val="none" w:sz="0" w:space="0" w:color="auto"/>
                  </w:divBdr>
                  <w:divsChild>
                    <w:div w:id="360860928">
                      <w:marLeft w:val="0"/>
                      <w:marRight w:val="0"/>
                      <w:marTop w:val="0"/>
                      <w:marBottom w:val="0"/>
                      <w:divBdr>
                        <w:top w:val="none" w:sz="0" w:space="0" w:color="auto"/>
                        <w:left w:val="none" w:sz="0" w:space="0" w:color="auto"/>
                        <w:bottom w:val="none" w:sz="0" w:space="0" w:color="auto"/>
                        <w:right w:val="none" w:sz="0" w:space="0" w:color="auto"/>
                      </w:divBdr>
                      <w:divsChild>
                        <w:div w:id="409666577">
                          <w:marLeft w:val="0"/>
                          <w:marRight w:val="0"/>
                          <w:marTop w:val="0"/>
                          <w:marBottom w:val="0"/>
                          <w:divBdr>
                            <w:top w:val="none" w:sz="0" w:space="0" w:color="auto"/>
                            <w:left w:val="none" w:sz="0" w:space="0" w:color="auto"/>
                            <w:bottom w:val="none" w:sz="0" w:space="0" w:color="auto"/>
                            <w:right w:val="none" w:sz="0" w:space="0" w:color="auto"/>
                          </w:divBdr>
                          <w:divsChild>
                            <w:div w:id="10801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132579">
      <w:bodyDiv w:val="1"/>
      <w:marLeft w:val="0"/>
      <w:marRight w:val="0"/>
      <w:marTop w:val="0"/>
      <w:marBottom w:val="0"/>
      <w:divBdr>
        <w:top w:val="none" w:sz="0" w:space="0" w:color="auto"/>
        <w:left w:val="none" w:sz="0" w:space="0" w:color="auto"/>
        <w:bottom w:val="none" w:sz="0" w:space="0" w:color="auto"/>
        <w:right w:val="none" w:sz="0" w:space="0" w:color="auto"/>
      </w:divBdr>
      <w:divsChild>
        <w:div w:id="713426108">
          <w:marLeft w:val="0"/>
          <w:marRight w:val="0"/>
          <w:marTop w:val="0"/>
          <w:marBottom w:val="0"/>
          <w:divBdr>
            <w:top w:val="none" w:sz="0" w:space="0" w:color="auto"/>
            <w:left w:val="none" w:sz="0" w:space="0" w:color="auto"/>
            <w:bottom w:val="none" w:sz="0" w:space="0" w:color="auto"/>
            <w:right w:val="none" w:sz="0" w:space="0" w:color="auto"/>
          </w:divBdr>
          <w:divsChild>
            <w:div w:id="2080714136">
              <w:marLeft w:val="0"/>
              <w:marRight w:val="0"/>
              <w:marTop w:val="0"/>
              <w:marBottom w:val="0"/>
              <w:divBdr>
                <w:top w:val="none" w:sz="0" w:space="0" w:color="auto"/>
                <w:left w:val="none" w:sz="0" w:space="0" w:color="auto"/>
                <w:bottom w:val="none" w:sz="0" w:space="0" w:color="auto"/>
                <w:right w:val="none" w:sz="0" w:space="0" w:color="auto"/>
              </w:divBdr>
              <w:divsChild>
                <w:div w:id="323559056">
                  <w:marLeft w:val="0"/>
                  <w:marRight w:val="0"/>
                  <w:marTop w:val="0"/>
                  <w:marBottom w:val="0"/>
                  <w:divBdr>
                    <w:top w:val="none" w:sz="0" w:space="0" w:color="auto"/>
                    <w:left w:val="none" w:sz="0" w:space="0" w:color="auto"/>
                    <w:bottom w:val="none" w:sz="0" w:space="0" w:color="auto"/>
                    <w:right w:val="none" w:sz="0" w:space="0" w:color="auto"/>
                  </w:divBdr>
                  <w:divsChild>
                    <w:div w:id="1484932772">
                      <w:marLeft w:val="0"/>
                      <w:marRight w:val="0"/>
                      <w:marTop w:val="0"/>
                      <w:marBottom w:val="0"/>
                      <w:divBdr>
                        <w:top w:val="none" w:sz="0" w:space="0" w:color="auto"/>
                        <w:left w:val="none" w:sz="0" w:space="0" w:color="auto"/>
                        <w:bottom w:val="none" w:sz="0" w:space="0" w:color="auto"/>
                        <w:right w:val="none" w:sz="0" w:space="0" w:color="auto"/>
                      </w:divBdr>
                      <w:divsChild>
                        <w:div w:id="199561353">
                          <w:marLeft w:val="0"/>
                          <w:marRight w:val="0"/>
                          <w:marTop w:val="0"/>
                          <w:marBottom w:val="0"/>
                          <w:divBdr>
                            <w:top w:val="none" w:sz="0" w:space="0" w:color="auto"/>
                            <w:left w:val="none" w:sz="0" w:space="0" w:color="auto"/>
                            <w:bottom w:val="none" w:sz="0" w:space="0" w:color="auto"/>
                            <w:right w:val="none" w:sz="0" w:space="0" w:color="auto"/>
                          </w:divBdr>
                          <w:divsChild>
                            <w:div w:id="13758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1816">
      <w:bodyDiv w:val="1"/>
      <w:marLeft w:val="0"/>
      <w:marRight w:val="0"/>
      <w:marTop w:val="0"/>
      <w:marBottom w:val="0"/>
      <w:divBdr>
        <w:top w:val="none" w:sz="0" w:space="0" w:color="auto"/>
        <w:left w:val="none" w:sz="0" w:space="0" w:color="auto"/>
        <w:bottom w:val="none" w:sz="0" w:space="0" w:color="auto"/>
        <w:right w:val="none" w:sz="0" w:space="0" w:color="auto"/>
      </w:divBdr>
      <w:divsChild>
        <w:div w:id="2009290886">
          <w:marLeft w:val="0"/>
          <w:marRight w:val="0"/>
          <w:marTop w:val="0"/>
          <w:marBottom w:val="0"/>
          <w:divBdr>
            <w:top w:val="none" w:sz="0" w:space="0" w:color="auto"/>
            <w:left w:val="none" w:sz="0" w:space="0" w:color="auto"/>
            <w:bottom w:val="none" w:sz="0" w:space="0" w:color="auto"/>
            <w:right w:val="none" w:sz="0" w:space="0" w:color="auto"/>
          </w:divBdr>
          <w:divsChild>
            <w:div w:id="1004168566">
              <w:marLeft w:val="0"/>
              <w:marRight w:val="0"/>
              <w:marTop w:val="0"/>
              <w:marBottom w:val="0"/>
              <w:divBdr>
                <w:top w:val="none" w:sz="0" w:space="0" w:color="auto"/>
                <w:left w:val="none" w:sz="0" w:space="0" w:color="auto"/>
                <w:bottom w:val="none" w:sz="0" w:space="0" w:color="auto"/>
                <w:right w:val="none" w:sz="0" w:space="0" w:color="auto"/>
              </w:divBdr>
              <w:divsChild>
                <w:div w:id="1802721144">
                  <w:marLeft w:val="0"/>
                  <w:marRight w:val="0"/>
                  <w:marTop w:val="0"/>
                  <w:marBottom w:val="0"/>
                  <w:divBdr>
                    <w:top w:val="none" w:sz="0" w:space="0" w:color="auto"/>
                    <w:left w:val="none" w:sz="0" w:space="0" w:color="auto"/>
                    <w:bottom w:val="none" w:sz="0" w:space="0" w:color="auto"/>
                    <w:right w:val="none" w:sz="0" w:space="0" w:color="auto"/>
                  </w:divBdr>
                  <w:divsChild>
                    <w:div w:id="941107612">
                      <w:marLeft w:val="0"/>
                      <w:marRight w:val="0"/>
                      <w:marTop w:val="0"/>
                      <w:marBottom w:val="0"/>
                      <w:divBdr>
                        <w:top w:val="none" w:sz="0" w:space="0" w:color="auto"/>
                        <w:left w:val="none" w:sz="0" w:space="0" w:color="auto"/>
                        <w:bottom w:val="none" w:sz="0" w:space="0" w:color="auto"/>
                        <w:right w:val="none" w:sz="0" w:space="0" w:color="auto"/>
                      </w:divBdr>
                      <w:divsChild>
                        <w:div w:id="318507217">
                          <w:marLeft w:val="0"/>
                          <w:marRight w:val="0"/>
                          <w:marTop w:val="0"/>
                          <w:marBottom w:val="0"/>
                          <w:divBdr>
                            <w:top w:val="none" w:sz="0" w:space="0" w:color="auto"/>
                            <w:left w:val="none" w:sz="0" w:space="0" w:color="auto"/>
                            <w:bottom w:val="none" w:sz="0" w:space="0" w:color="auto"/>
                            <w:right w:val="none" w:sz="0" w:space="0" w:color="auto"/>
                          </w:divBdr>
                          <w:divsChild>
                            <w:div w:id="16382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115891">
      <w:bodyDiv w:val="1"/>
      <w:marLeft w:val="0"/>
      <w:marRight w:val="0"/>
      <w:marTop w:val="0"/>
      <w:marBottom w:val="0"/>
      <w:divBdr>
        <w:top w:val="none" w:sz="0" w:space="0" w:color="auto"/>
        <w:left w:val="none" w:sz="0" w:space="0" w:color="auto"/>
        <w:bottom w:val="none" w:sz="0" w:space="0" w:color="auto"/>
        <w:right w:val="none" w:sz="0" w:space="0" w:color="auto"/>
      </w:divBdr>
      <w:divsChild>
        <w:div w:id="1718436076">
          <w:marLeft w:val="0"/>
          <w:marRight w:val="0"/>
          <w:marTop w:val="0"/>
          <w:marBottom w:val="0"/>
          <w:divBdr>
            <w:top w:val="none" w:sz="0" w:space="0" w:color="auto"/>
            <w:left w:val="none" w:sz="0" w:space="0" w:color="auto"/>
            <w:bottom w:val="none" w:sz="0" w:space="0" w:color="auto"/>
            <w:right w:val="none" w:sz="0" w:space="0" w:color="auto"/>
          </w:divBdr>
          <w:divsChild>
            <w:div w:id="1216157964">
              <w:marLeft w:val="0"/>
              <w:marRight w:val="0"/>
              <w:marTop w:val="0"/>
              <w:marBottom w:val="0"/>
              <w:divBdr>
                <w:top w:val="none" w:sz="0" w:space="0" w:color="auto"/>
                <w:left w:val="none" w:sz="0" w:space="0" w:color="auto"/>
                <w:bottom w:val="none" w:sz="0" w:space="0" w:color="auto"/>
                <w:right w:val="none" w:sz="0" w:space="0" w:color="auto"/>
              </w:divBdr>
              <w:divsChild>
                <w:div w:id="105317902">
                  <w:marLeft w:val="0"/>
                  <w:marRight w:val="0"/>
                  <w:marTop w:val="0"/>
                  <w:marBottom w:val="0"/>
                  <w:divBdr>
                    <w:top w:val="none" w:sz="0" w:space="0" w:color="auto"/>
                    <w:left w:val="none" w:sz="0" w:space="0" w:color="auto"/>
                    <w:bottom w:val="none" w:sz="0" w:space="0" w:color="auto"/>
                    <w:right w:val="none" w:sz="0" w:space="0" w:color="auto"/>
                  </w:divBdr>
                  <w:divsChild>
                    <w:div w:id="178813824">
                      <w:marLeft w:val="0"/>
                      <w:marRight w:val="0"/>
                      <w:marTop w:val="0"/>
                      <w:marBottom w:val="0"/>
                      <w:divBdr>
                        <w:top w:val="none" w:sz="0" w:space="0" w:color="auto"/>
                        <w:left w:val="none" w:sz="0" w:space="0" w:color="auto"/>
                        <w:bottom w:val="none" w:sz="0" w:space="0" w:color="auto"/>
                        <w:right w:val="none" w:sz="0" w:space="0" w:color="auto"/>
                      </w:divBdr>
                      <w:divsChild>
                        <w:div w:id="590742452">
                          <w:marLeft w:val="0"/>
                          <w:marRight w:val="0"/>
                          <w:marTop w:val="0"/>
                          <w:marBottom w:val="0"/>
                          <w:divBdr>
                            <w:top w:val="none" w:sz="0" w:space="0" w:color="auto"/>
                            <w:left w:val="none" w:sz="0" w:space="0" w:color="auto"/>
                            <w:bottom w:val="none" w:sz="0" w:space="0" w:color="auto"/>
                            <w:right w:val="none" w:sz="0" w:space="0" w:color="auto"/>
                          </w:divBdr>
                          <w:divsChild>
                            <w:div w:id="12664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20738">
      <w:bodyDiv w:val="1"/>
      <w:marLeft w:val="0"/>
      <w:marRight w:val="0"/>
      <w:marTop w:val="0"/>
      <w:marBottom w:val="0"/>
      <w:divBdr>
        <w:top w:val="none" w:sz="0" w:space="0" w:color="auto"/>
        <w:left w:val="none" w:sz="0" w:space="0" w:color="auto"/>
        <w:bottom w:val="none" w:sz="0" w:space="0" w:color="auto"/>
        <w:right w:val="none" w:sz="0" w:space="0" w:color="auto"/>
      </w:divBdr>
      <w:divsChild>
        <w:div w:id="485829864">
          <w:marLeft w:val="0"/>
          <w:marRight w:val="0"/>
          <w:marTop w:val="0"/>
          <w:marBottom w:val="0"/>
          <w:divBdr>
            <w:top w:val="none" w:sz="0" w:space="0" w:color="auto"/>
            <w:left w:val="none" w:sz="0" w:space="0" w:color="auto"/>
            <w:bottom w:val="none" w:sz="0" w:space="0" w:color="auto"/>
            <w:right w:val="none" w:sz="0" w:space="0" w:color="auto"/>
          </w:divBdr>
          <w:divsChild>
            <w:div w:id="1020203657">
              <w:marLeft w:val="0"/>
              <w:marRight w:val="0"/>
              <w:marTop w:val="0"/>
              <w:marBottom w:val="0"/>
              <w:divBdr>
                <w:top w:val="none" w:sz="0" w:space="0" w:color="auto"/>
                <w:left w:val="none" w:sz="0" w:space="0" w:color="auto"/>
                <w:bottom w:val="none" w:sz="0" w:space="0" w:color="auto"/>
                <w:right w:val="none" w:sz="0" w:space="0" w:color="auto"/>
              </w:divBdr>
              <w:divsChild>
                <w:div w:id="382950550">
                  <w:marLeft w:val="0"/>
                  <w:marRight w:val="0"/>
                  <w:marTop w:val="0"/>
                  <w:marBottom w:val="0"/>
                  <w:divBdr>
                    <w:top w:val="none" w:sz="0" w:space="0" w:color="auto"/>
                    <w:left w:val="none" w:sz="0" w:space="0" w:color="auto"/>
                    <w:bottom w:val="none" w:sz="0" w:space="0" w:color="auto"/>
                    <w:right w:val="none" w:sz="0" w:space="0" w:color="auto"/>
                  </w:divBdr>
                  <w:divsChild>
                    <w:div w:id="869800465">
                      <w:marLeft w:val="0"/>
                      <w:marRight w:val="0"/>
                      <w:marTop w:val="0"/>
                      <w:marBottom w:val="0"/>
                      <w:divBdr>
                        <w:top w:val="none" w:sz="0" w:space="0" w:color="auto"/>
                        <w:left w:val="none" w:sz="0" w:space="0" w:color="auto"/>
                        <w:bottom w:val="none" w:sz="0" w:space="0" w:color="auto"/>
                        <w:right w:val="none" w:sz="0" w:space="0" w:color="auto"/>
                      </w:divBdr>
                      <w:divsChild>
                        <w:div w:id="11222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bit.ly/2v1qB5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cea.tki.org.nz/Resources-for-Internally-Assessed-Achievement-Standard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foodstuffs-si.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79BFC-C3CA-47C0-937E-767D1AA0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2196</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Internal assessment resource Agribusiness Level 2</vt:lpstr>
    </vt:vector>
  </TitlesOfParts>
  <Company>Ministry of Education</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 Agribusiness Level 2</dc:title>
  <dc:subject>Internal assessment resource Agribusiness 2.9B</dc:subject>
  <dc:creator>Ministry of Education</dc:creator>
  <cp:lastModifiedBy>Kerry Allen</cp:lastModifiedBy>
  <cp:revision>2</cp:revision>
  <cp:lastPrinted>2016-08-03T23:04:00Z</cp:lastPrinted>
  <dcterms:created xsi:type="dcterms:W3CDTF">2017-12-21T02:20:00Z</dcterms:created>
  <dcterms:modified xsi:type="dcterms:W3CDTF">2017-12-21T02:20:00Z</dcterms:modified>
</cp:coreProperties>
</file>